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color w:val="auto"/>
              </w:rPr>
              <w:t>国能神东煤炭洗选中心大柳塔选煤厂</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color w:val="auto"/>
                <w:spacing w:val="-8"/>
              </w:rPr>
              <w:t>陕西省神木市神府东胜矿区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田宝熊</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color w:val="auto"/>
              </w:rPr>
              <w:t>国能神东煤炭洗选中心大柳塔选煤厂</w:t>
            </w:r>
            <w:r>
              <w:rPr>
                <w:rFonts w:hint="eastAsia"/>
                <w:szCs w:val="52"/>
                <w:lang w:eastAsia="zh-CN"/>
              </w:rPr>
              <w:t>职业病危害现状评价</w:t>
            </w:r>
            <w:r>
              <w:rPr>
                <w:rFonts w:hint="eastAsia"/>
                <w:szCs w:val="52"/>
                <w:lang w:val="en-US" w:eastAsia="zh-CN"/>
              </w:rPr>
              <w:t xml:space="preserve"> 022025047-3XP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张锁雷、赵勇、李鹏、李朋勃、陈国龙</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张锁雷、陈国龙</w:t>
            </w:r>
            <w:bookmarkStart w:id="0" w:name="_GoBack"/>
            <w:bookmarkEnd w:id="0"/>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2025年10月19日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szCs w:val="52"/>
                <w:lang w:eastAsia="zh-CN"/>
              </w:rPr>
              <w:t>田宝熊</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宋体"/>
                <w:sz w:val="24"/>
                <w:szCs w:val="24"/>
                <w:lang w:eastAsia="zh-CN"/>
              </w:rPr>
              <w:t>李鹏、陈国龙、张锁雷</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2025年10月21-23日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szCs w:val="52"/>
                <w:lang w:eastAsia="zh-CN"/>
              </w:rPr>
              <w:t>田宝熊</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268855" cy="3025775"/>
                  <wp:effectExtent l="0" t="0" r="17145" b="3175"/>
                  <wp:docPr id="2" name="图片 2" descr="IMG_20251022_09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2_092938"/>
                          <pic:cNvPicPr>
                            <a:picLocks noChangeAspect="1"/>
                          </pic:cNvPicPr>
                        </pic:nvPicPr>
                        <pic:blipFill>
                          <a:blip r:embed="rId10"/>
                          <a:stretch>
                            <a:fillRect/>
                          </a:stretch>
                        </pic:blipFill>
                        <pic:spPr>
                          <a:xfrm>
                            <a:off x="0" y="0"/>
                            <a:ext cx="2268855" cy="302577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2252980" cy="3005455"/>
                  <wp:effectExtent l="0" t="0" r="13970" b="4445"/>
                  <wp:docPr id="3" name="图片 3" descr="IMG_20251022_17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022_175413"/>
                          <pic:cNvPicPr>
                            <a:picLocks noChangeAspect="1"/>
                          </pic:cNvPicPr>
                        </pic:nvPicPr>
                        <pic:blipFill>
                          <a:blip r:embed="rId11"/>
                          <a:stretch>
                            <a:fillRect/>
                          </a:stretch>
                        </pic:blipFill>
                        <pic:spPr>
                          <a:xfrm>
                            <a:off x="0" y="0"/>
                            <a:ext cx="2252980" cy="3005455"/>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022025047-3XP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4A24893"/>
    <w:rsid w:val="1D592D5C"/>
    <w:rsid w:val="3171012C"/>
    <w:rsid w:val="4AC0033B"/>
    <w:rsid w:val="4F591FAA"/>
    <w:rsid w:val="53C12C55"/>
    <w:rsid w:val="6830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240</Characters>
  <Lines>1</Lines>
  <Paragraphs>1</Paragraphs>
  <TotalTime>7</TotalTime>
  <ScaleCrop>false</ScaleCrop>
  <LinksUpToDate>false</LinksUpToDate>
  <CharactersWithSpaces>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2026-04-17T03:27:45Z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