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254799">
      <w:pPr>
        <w:pStyle w:val="12"/>
        <w:tabs>
          <w:tab w:val="left" w:pos="1047"/>
        </w:tabs>
        <w:kinsoku w:val="0"/>
        <w:overflowPunct w:val="0"/>
        <w:spacing w:before="122"/>
        <w:ind w:left="26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职业卫生技术报告信息网上公开记录表</w:t>
      </w:r>
    </w:p>
    <w:tbl>
      <w:tblPr>
        <w:tblStyle w:val="19"/>
        <w:tblW w:w="5018" w:type="pct"/>
        <w:tblInd w:w="0" w:type="dxa"/>
        <w:tblLayout w:type="autofit"/>
        <w:tblCellMar>
          <w:top w:w="0" w:type="dxa"/>
          <w:left w:w="0" w:type="dxa"/>
          <w:bottom w:w="0" w:type="dxa"/>
          <w:right w:w="0" w:type="dxa"/>
        </w:tblCellMar>
      </w:tblPr>
      <w:tblGrid>
        <w:gridCol w:w="2100"/>
        <w:gridCol w:w="2505"/>
        <w:gridCol w:w="2108"/>
        <w:gridCol w:w="1653"/>
      </w:tblGrid>
      <w:tr w14:paraId="7DCBE92E">
        <w:tblPrEx>
          <w:tblCellMar>
            <w:top w:w="0" w:type="dxa"/>
            <w:left w:w="0" w:type="dxa"/>
            <w:bottom w:w="0" w:type="dxa"/>
            <w:right w:w="0" w:type="dxa"/>
          </w:tblCellMar>
        </w:tblPrEx>
        <w:trPr>
          <w:trHeight w:val="397" w:hRule="atLeast"/>
        </w:trPr>
        <w:tc>
          <w:tcPr>
            <w:tcW w:w="1255" w:type="pct"/>
            <w:tcBorders>
              <w:top w:val="single" w:color="000000" w:sz="12" w:space="0"/>
              <w:left w:val="single" w:color="000000" w:sz="12" w:space="0"/>
              <w:bottom w:val="single" w:color="000000" w:sz="4" w:space="0"/>
              <w:right w:val="single" w:color="000000" w:sz="4" w:space="0"/>
              <w:tl2br w:val="nil"/>
              <w:tr2bl w:val="nil"/>
            </w:tcBorders>
            <w:vAlign w:val="center"/>
          </w:tcPr>
          <w:p w14:paraId="3E579EB4">
            <w:pPr>
              <w:pStyle w:val="72"/>
              <w:kinsoku w:val="0"/>
              <w:overflowPunct w:val="0"/>
              <w:spacing w:before="37"/>
              <w:ind w:left="388" w:right="372"/>
              <w:rPr>
                <w:sz w:val="18"/>
                <w:szCs w:val="18"/>
              </w:rPr>
            </w:pPr>
            <w:r>
              <w:rPr>
                <w:sz w:val="18"/>
                <w:szCs w:val="18"/>
              </w:rPr>
              <w:t>用人单位名称</w:t>
            </w:r>
          </w:p>
        </w:tc>
        <w:tc>
          <w:tcPr>
            <w:tcW w:w="3744" w:type="pct"/>
            <w:gridSpan w:val="3"/>
            <w:tcBorders>
              <w:top w:val="single" w:color="000000" w:sz="12" w:space="0"/>
              <w:left w:val="single" w:color="000000" w:sz="4" w:space="0"/>
              <w:bottom w:val="single" w:color="000000" w:sz="4" w:space="0"/>
              <w:right w:val="single" w:color="000000" w:sz="12" w:space="0"/>
              <w:tl2br w:val="nil"/>
              <w:tr2bl w:val="nil"/>
            </w:tcBorders>
            <w:vAlign w:val="center"/>
          </w:tcPr>
          <w:p w14:paraId="52BE8CD8">
            <w:pPr>
              <w:pStyle w:val="72"/>
              <w:kinsoku w:val="0"/>
              <w:overflowPunct w:val="0"/>
              <w:rPr>
                <w:rFonts w:hint="eastAsia"/>
                <w:sz w:val="18"/>
                <w:szCs w:val="18"/>
                <w:lang w:val="en-US"/>
              </w:rPr>
            </w:pPr>
            <w:r>
              <w:rPr>
                <w:rFonts w:hint="eastAsia" w:cs="仿宋_GB2312"/>
                <w:sz w:val="18"/>
                <w:szCs w:val="18"/>
                <w:lang w:val="en-US" w:eastAsia="zh-CN"/>
              </w:rPr>
              <w:t>国能神东煤炭供电中心</w:t>
            </w:r>
          </w:p>
        </w:tc>
      </w:tr>
      <w:tr w14:paraId="32A5A2C4">
        <w:tblPrEx>
          <w:tblCellMar>
            <w:top w:w="0" w:type="dxa"/>
            <w:left w:w="0" w:type="dxa"/>
            <w:bottom w:w="0" w:type="dxa"/>
            <w:right w:w="0" w:type="dxa"/>
          </w:tblCellMar>
        </w:tblPrEx>
        <w:trPr>
          <w:trHeight w:val="39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2D20D5F">
            <w:pPr>
              <w:pStyle w:val="72"/>
              <w:kinsoku w:val="0"/>
              <w:overflowPunct w:val="0"/>
              <w:spacing w:before="39"/>
              <w:ind w:right="372" w:firstLine="180" w:firstLineChars="100"/>
              <w:rPr>
                <w:sz w:val="18"/>
                <w:szCs w:val="18"/>
              </w:rPr>
            </w:pPr>
            <w:r>
              <w:rPr>
                <w:sz w:val="18"/>
                <w:szCs w:val="18"/>
              </w:rPr>
              <w:t>用人单位注册地址</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4FB774FA">
            <w:pPr>
              <w:pStyle w:val="72"/>
              <w:kinsoku w:val="0"/>
              <w:overflowPunct w:val="0"/>
              <w:rPr>
                <w:rFonts w:hint="eastAsia"/>
                <w:sz w:val="18"/>
                <w:szCs w:val="18"/>
                <w:lang w:val="en-US"/>
              </w:rPr>
            </w:pPr>
            <w:r>
              <w:rPr>
                <w:rFonts w:hint="eastAsia" w:cs="仿宋_GB2312"/>
                <w:sz w:val="18"/>
                <w:szCs w:val="18"/>
                <w:lang w:val="en-US" w:eastAsia="zh-CN"/>
              </w:rPr>
              <w:t>陕西省榆林市神木市大柳塔试验区滨河北路1-12号</w:t>
            </w:r>
          </w:p>
        </w:tc>
      </w:tr>
      <w:tr w14:paraId="705AEFF9">
        <w:tblPrEx>
          <w:tblCellMar>
            <w:top w:w="0" w:type="dxa"/>
            <w:left w:w="0" w:type="dxa"/>
            <w:bottom w:w="0" w:type="dxa"/>
            <w:right w:w="0" w:type="dxa"/>
          </w:tblCellMar>
        </w:tblPrEx>
        <w:trPr>
          <w:trHeight w:val="39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6A04F2DD">
            <w:pPr>
              <w:pStyle w:val="72"/>
              <w:kinsoku w:val="0"/>
              <w:overflowPunct w:val="0"/>
              <w:spacing w:before="38"/>
              <w:ind w:left="388" w:right="369"/>
              <w:rPr>
                <w:sz w:val="18"/>
                <w:szCs w:val="18"/>
              </w:rPr>
            </w:pPr>
            <w:r>
              <w:rPr>
                <w:sz w:val="18"/>
                <w:szCs w:val="18"/>
              </w:rPr>
              <w:t>联系人</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5094CE7">
            <w:pPr>
              <w:pStyle w:val="72"/>
              <w:kinsoku w:val="0"/>
              <w:overflowPunct w:val="0"/>
              <w:rPr>
                <w:rFonts w:hint="eastAsia" w:eastAsia="仿宋_GB2312"/>
                <w:sz w:val="18"/>
                <w:szCs w:val="18"/>
                <w:lang w:val="en-US" w:eastAsia="zh-CN"/>
              </w:rPr>
            </w:pPr>
            <w:r>
              <w:rPr>
                <w:rFonts w:hint="eastAsia"/>
                <w:sz w:val="18"/>
                <w:szCs w:val="18"/>
                <w:lang w:val="en-US" w:eastAsia="zh-CN"/>
              </w:rPr>
              <w:t>刘博文</w:t>
            </w:r>
          </w:p>
        </w:tc>
      </w:tr>
      <w:tr w14:paraId="0C6F4B73">
        <w:tblPrEx>
          <w:tblCellMar>
            <w:top w:w="0" w:type="dxa"/>
            <w:left w:w="0" w:type="dxa"/>
            <w:bottom w:w="0" w:type="dxa"/>
            <w:right w:w="0" w:type="dxa"/>
          </w:tblCellMar>
        </w:tblPrEx>
        <w:trPr>
          <w:trHeight w:val="39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5F15A0EA">
            <w:pPr>
              <w:pStyle w:val="72"/>
              <w:kinsoku w:val="0"/>
              <w:overflowPunct w:val="0"/>
              <w:spacing w:before="38"/>
              <w:ind w:left="388" w:right="369"/>
              <w:rPr>
                <w:sz w:val="18"/>
                <w:szCs w:val="18"/>
              </w:rPr>
            </w:pPr>
            <w:r>
              <w:rPr>
                <w:sz w:val="18"/>
                <w:szCs w:val="18"/>
              </w:rPr>
              <w:t>报告名称及编号</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4A7CE11">
            <w:pPr>
              <w:pStyle w:val="72"/>
              <w:kinsoku w:val="0"/>
              <w:overflowPunct w:val="0"/>
              <w:rPr>
                <w:rFonts w:hint="eastAsia" w:eastAsia="仿宋_GB2312"/>
                <w:sz w:val="18"/>
                <w:szCs w:val="18"/>
                <w:lang w:val="en-US" w:eastAsia="zh-CN"/>
              </w:rPr>
            </w:pPr>
            <w:r>
              <w:rPr>
                <w:rFonts w:hint="eastAsia" w:ascii="仿宋_GB2312" w:hAnsi="仿宋_GB2312" w:cs="仿宋_GB2312"/>
                <w:sz w:val="18"/>
                <w:szCs w:val="18"/>
                <w:lang w:val="en-US" w:eastAsia="zh-CN"/>
              </w:rPr>
              <w:t>CST/JC-JC2025088</w:t>
            </w:r>
            <w:r>
              <w:rPr>
                <w:rFonts w:hint="eastAsia"/>
                <w:sz w:val="18"/>
                <w:szCs w:val="18"/>
                <w:lang w:val="en-US"/>
              </w:rPr>
              <w:t>国能神东煤炭</w:t>
            </w:r>
            <w:r>
              <w:rPr>
                <w:rFonts w:hint="eastAsia"/>
                <w:sz w:val="18"/>
                <w:szCs w:val="18"/>
                <w:lang w:val="en-US" w:eastAsia="zh-CN"/>
              </w:rPr>
              <w:t>供电中心</w:t>
            </w:r>
            <w:r>
              <w:rPr>
                <w:rFonts w:hint="eastAsia"/>
                <w:sz w:val="18"/>
                <w:szCs w:val="18"/>
                <w:lang w:val="en-US" w:eastAsia="zh-CN"/>
              </w:rPr>
              <w:t>职业病危害因素检测报告</w:t>
            </w:r>
          </w:p>
        </w:tc>
      </w:tr>
      <w:tr w14:paraId="79390F1D">
        <w:tblPrEx>
          <w:tblCellMar>
            <w:top w:w="0" w:type="dxa"/>
            <w:left w:w="0" w:type="dxa"/>
            <w:bottom w:w="0" w:type="dxa"/>
            <w:right w:w="0" w:type="dxa"/>
          </w:tblCellMar>
        </w:tblPrEx>
        <w:trPr>
          <w:trHeight w:val="39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303DDC9">
            <w:pPr>
              <w:pStyle w:val="72"/>
              <w:kinsoku w:val="0"/>
              <w:overflowPunct w:val="0"/>
              <w:spacing w:before="38"/>
              <w:ind w:left="388" w:right="369"/>
              <w:rPr>
                <w:sz w:val="18"/>
                <w:szCs w:val="18"/>
              </w:rPr>
            </w:pPr>
            <w:r>
              <w:rPr>
                <w:sz w:val="18"/>
                <w:szCs w:val="18"/>
              </w:rPr>
              <w:t>项目组人员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0B609541">
            <w:pPr>
              <w:pStyle w:val="72"/>
              <w:kinsoku w:val="0"/>
              <w:overflowPunct w:val="0"/>
              <w:rPr>
                <w:rFonts w:hint="default" w:eastAsia="仿宋_GB2312"/>
                <w:sz w:val="18"/>
                <w:szCs w:val="18"/>
                <w:lang w:val="en-US" w:eastAsia="zh-CN"/>
              </w:rPr>
            </w:pPr>
            <w:r>
              <w:rPr>
                <w:rFonts w:hint="eastAsia"/>
                <w:sz w:val="18"/>
                <w:szCs w:val="18"/>
                <w:lang w:val="en-US" w:eastAsia="zh-CN"/>
              </w:rPr>
              <w:t xml:space="preserve">邸文俊 </w:t>
            </w:r>
            <w:r>
              <w:rPr>
                <w:rFonts w:hint="eastAsia" w:cs="仿宋_GB2312"/>
                <w:sz w:val="18"/>
                <w:szCs w:val="18"/>
                <w:lang w:val="en-US" w:eastAsia="zh-CN"/>
              </w:rPr>
              <w:t>马</w:t>
            </w:r>
            <w:r>
              <w:rPr>
                <w:rFonts w:hint="eastAsia"/>
                <w:sz w:val="18"/>
                <w:szCs w:val="18"/>
                <w:lang w:val="en-US" w:eastAsia="zh-CN"/>
              </w:rPr>
              <w:t>鑫、王金鑫</w:t>
            </w:r>
          </w:p>
        </w:tc>
      </w:tr>
      <w:tr w14:paraId="6F724401">
        <w:tblPrEx>
          <w:tblCellMar>
            <w:top w:w="0" w:type="dxa"/>
            <w:left w:w="0" w:type="dxa"/>
            <w:bottom w:w="0" w:type="dxa"/>
            <w:right w:w="0" w:type="dxa"/>
          </w:tblCellMar>
        </w:tblPrEx>
        <w:trPr>
          <w:trHeight w:val="39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19180924">
            <w:pPr>
              <w:pStyle w:val="72"/>
              <w:kinsoku w:val="0"/>
              <w:overflowPunct w:val="0"/>
              <w:spacing w:before="39"/>
              <w:ind w:left="388" w:right="372"/>
              <w:rPr>
                <w:sz w:val="18"/>
                <w:szCs w:val="18"/>
              </w:rPr>
            </w:pPr>
            <w:r>
              <w:rPr>
                <w:sz w:val="18"/>
                <w:szCs w:val="18"/>
              </w:rPr>
              <w:t>现场调查人员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71288B2E">
            <w:pPr>
              <w:pStyle w:val="72"/>
              <w:kinsoku w:val="0"/>
              <w:overflowPunct w:val="0"/>
              <w:rPr>
                <w:rFonts w:hint="default"/>
                <w:sz w:val="18"/>
                <w:szCs w:val="18"/>
                <w:lang w:val="en-US"/>
              </w:rPr>
            </w:pPr>
            <w:r>
              <w:rPr>
                <w:rFonts w:hint="eastAsia"/>
                <w:sz w:val="18"/>
                <w:szCs w:val="18"/>
                <w:lang w:val="en-US" w:eastAsia="zh-CN"/>
              </w:rPr>
              <w:t xml:space="preserve">邸文俊 </w:t>
            </w:r>
            <w:r>
              <w:rPr>
                <w:rFonts w:hint="eastAsia" w:cs="仿宋_GB2312"/>
                <w:sz w:val="18"/>
                <w:szCs w:val="18"/>
                <w:lang w:val="en-US" w:eastAsia="zh-CN"/>
              </w:rPr>
              <w:t>马</w:t>
            </w:r>
            <w:r>
              <w:rPr>
                <w:rFonts w:hint="eastAsia"/>
                <w:sz w:val="18"/>
                <w:szCs w:val="18"/>
                <w:lang w:val="en-US" w:eastAsia="zh-CN"/>
              </w:rPr>
              <w:t>鑫</w:t>
            </w:r>
          </w:p>
        </w:tc>
      </w:tr>
      <w:tr w14:paraId="1094D5CD">
        <w:tblPrEx>
          <w:tblCellMar>
            <w:top w:w="0" w:type="dxa"/>
            <w:left w:w="0" w:type="dxa"/>
            <w:bottom w:w="0" w:type="dxa"/>
            <w:right w:w="0" w:type="dxa"/>
          </w:tblCellMar>
        </w:tblPrEx>
        <w:trPr>
          <w:trHeight w:val="39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3752F7C7">
            <w:pPr>
              <w:pStyle w:val="72"/>
              <w:kinsoku w:val="0"/>
              <w:overflowPunct w:val="0"/>
              <w:spacing w:before="39"/>
              <w:ind w:left="388" w:right="372"/>
              <w:rPr>
                <w:sz w:val="18"/>
                <w:szCs w:val="18"/>
              </w:rPr>
            </w:pPr>
            <w:r>
              <w:rPr>
                <w:sz w:val="18"/>
                <w:szCs w:val="18"/>
              </w:rPr>
              <w:t>现场调查时间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26BFD7AD">
            <w:pPr>
              <w:pStyle w:val="72"/>
              <w:kinsoku w:val="0"/>
              <w:overflowPunct w:val="0"/>
              <w:rPr>
                <w:rFonts w:hint="default" w:eastAsia="仿宋_GB2312"/>
                <w:sz w:val="18"/>
                <w:szCs w:val="18"/>
                <w:lang w:val="en-US" w:eastAsia="zh-CN"/>
              </w:rPr>
            </w:pPr>
            <w:r>
              <w:rPr>
                <w:rFonts w:hint="default" w:ascii="Times New Roman" w:hAnsi="Times New Roman" w:cs="Times New Roman"/>
                <w:sz w:val="21"/>
                <w:szCs w:val="21"/>
                <w:lang w:val="en-US" w:eastAsia="zh-CN"/>
              </w:rPr>
              <w:t>2025.</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22</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45CC99B2">
            <w:pPr>
              <w:pStyle w:val="72"/>
              <w:kinsoku w:val="0"/>
              <w:overflowPunct w:val="0"/>
              <w:spacing w:before="39"/>
              <w:rPr>
                <w:sz w:val="18"/>
                <w:szCs w:val="18"/>
              </w:rPr>
            </w:pPr>
            <w:r>
              <w:rPr>
                <w:sz w:val="18"/>
                <w:szCs w:val="18"/>
              </w:rPr>
              <w:t>用人单位陪同人</w:t>
            </w:r>
          </w:p>
        </w:tc>
        <w:tc>
          <w:tcPr>
            <w:tcW w:w="987" w:type="pct"/>
            <w:tcBorders>
              <w:top w:val="single" w:color="000000" w:sz="4" w:space="0"/>
              <w:left w:val="single" w:color="000000" w:sz="4" w:space="0"/>
              <w:bottom w:val="single" w:color="000000" w:sz="4" w:space="0"/>
              <w:right w:val="single" w:color="000000" w:sz="12" w:space="0"/>
              <w:tl2br w:val="nil"/>
              <w:tr2bl w:val="nil"/>
            </w:tcBorders>
            <w:vAlign w:val="center"/>
          </w:tcPr>
          <w:p w14:paraId="2F187DD8">
            <w:pPr>
              <w:pStyle w:val="72"/>
              <w:kinsoku w:val="0"/>
              <w:overflowPunct w:val="0"/>
              <w:rPr>
                <w:rFonts w:hint="eastAsia" w:eastAsia="仿宋_GB2312"/>
                <w:sz w:val="18"/>
                <w:szCs w:val="18"/>
                <w:lang w:val="en-US" w:eastAsia="zh-CN"/>
              </w:rPr>
            </w:pPr>
            <w:r>
              <w:rPr>
                <w:rFonts w:hint="eastAsia"/>
                <w:sz w:val="18"/>
                <w:szCs w:val="18"/>
                <w:lang w:val="en-US" w:eastAsia="zh-CN"/>
              </w:rPr>
              <w:t>刘博文</w:t>
            </w:r>
          </w:p>
        </w:tc>
      </w:tr>
      <w:tr w14:paraId="4CFF5E1B">
        <w:tblPrEx>
          <w:tblCellMar>
            <w:top w:w="0" w:type="dxa"/>
            <w:left w:w="0" w:type="dxa"/>
            <w:bottom w:w="0" w:type="dxa"/>
            <w:right w:w="0" w:type="dxa"/>
          </w:tblCellMar>
        </w:tblPrEx>
        <w:trPr>
          <w:trHeight w:val="39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636FDA58">
            <w:pPr>
              <w:pStyle w:val="72"/>
              <w:kinsoku w:val="0"/>
              <w:overflowPunct w:val="0"/>
              <w:spacing w:before="37"/>
              <w:ind w:left="388" w:right="369"/>
              <w:rPr>
                <w:sz w:val="18"/>
                <w:szCs w:val="18"/>
              </w:rPr>
            </w:pPr>
            <w:r>
              <w:rPr>
                <w:sz w:val="18"/>
                <w:szCs w:val="18"/>
              </w:rPr>
              <w:t>采样与测量人员</w:t>
            </w:r>
          </w:p>
        </w:tc>
        <w:tc>
          <w:tcPr>
            <w:tcW w:w="3744" w:type="pct"/>
            <w:gridSpan w:val="3"/>
            <w:tcBorders>
              <w:top w:val="single" w:color="000000" w:sz="4" w:space="0"/>
              <w:left w:val="single" w:color="000000" w:sz="4" w:space="0"/>
              <w:bottom w:val="single" w:color="000000" w:sz="4" w:space="0"/>
              <w:right w:val="single" w:color="000000" w:sz="12" w:space="0"/>
              <w:tl2br w:val="nil"/>
              <w:tr2bl w:val="nil"/>
            </w:tcBorders>
            <w:vAlign w:val="center"/>
          </w:tcPr>
          <w:p w14:paraId="1D0E3F10">
            <w:pPr>
              <w:pStyle w:val="72"/>
              <w:kinsoku w:val="0"/>
              <w:overflowPunct w:val="0"/>
              <w:rPr>
                <w:sz w:val="18"/>
                <w:szCs w:val="18"/>
              </w:rPr>
            </w:pPr>
            <w:r>
              <w:rPr>
                <w:rFonts w:hint="eastAsia"/>
                <w:sz w:val="18"/>
                <w:szCs w:val="18"/>
                <w:lang w:val="en-US" w:eastAsia="zh-CN"/>
              </w:rPr>
              <w:t>邸文俊</w:t>
            </w:r>
            <w:r>
              <w:rPr>
                <w:rFonts w:hint="eastAsia" w:ascii="仿宋_GB2312" w:hAnsi="仿宋_GB2312" w:eastAsia="仿宋_GB2312" w:cs="仿宋_GB2312"/>
                <w:sz w:val="18"/>
                <w:szCs w:val="18"/>
                <w:lang w:val="en-US" w:eastAsia="zh-CN"/>
              </w:rPr>
              <w:t>、</w:t>
            </w:r>
            <w:r>
              <w:rPr>
                <w:rFonts w:hint="eastAsia"/>
                <w:sz w:val="18"/>
                <w:szCs w:val="18"/>
                <w:lang w:val="en-US" w:eastAsia="zh-CN"/>
              </w:rPr>
              <w:t xml:space="preserve">王金鑫       </w:t>
            </w:r>
          </w:p>
        </w:tc>
      </w:tr>
      <w:tr w14:paraId="0669C8D2">
        <w:tblPrEx>
          <w:tblCellMar>
            <w:top w:w="0" w:type="dxa"/>
            <w:left w:w="0" w:type="dxa"/>
            <w:bottom w:w="0" w:type="dxa"/>
            <w:right w:w="0" w:type="dxa"/>
          </w:tblCellMar>
        </w:tblPrEx>
        <w:trPr>
          <w:trHeight w:val="397" w:hRule="atLeast"/>
        </w:trPr>
        <w:tc>
          <w:tcPr>
            <w:tcW w:w="1255" w:type="pct"/>
            <w:tcBorders>
              <w:top w:val="single" w:color="000000" w:sz="4" w:space="0"/>
              <w:left w:val="single" w:color="000000" w:sz="12" w:space="0"/>
              <w:bottom w:val="single" w:color="000000" w:sz="4" w:space="0"/>
              <w:right w:val="single" w:color="000000" w:sz="4" w:space="0"/>
              <w:tl2br w:val="nil"/>
              <w:tr2bl w:val="nil"/>
            </w:tcBorders>
            <w:vAlign w:val="center"/>
          </w:tcPr>
          <w:p w14:paraId="20D3F208">
            <w:pPr>
              <w:pStyle w:val="72"/>
              <w:kinsoku w:val="0"/>
              <w:overflowPunct w:val="0"/>
              <w:spacing w:before="40"/>
              <w:ind w:left="388" w:right="369"/>
              <w:rPr>
                <w:sz w:val="18"/>
                <w:szCs w:val="18"/>
              </w:rPr>
            </w:pPr>
            <w:r>
              <w:rPr>
                <w:sz w:val="18"/>
                <w:szCs w:val="18"/>
              </w:rPr>
              <w:t>采样与测量时间</w:t>
            </w:r>
          </w:p>
        </w:tc>
        <w:tc>
          <w:tcPr>
            <w:tcW w:w="1497" w:type="pct"/>
            <w:tcBorders>
              <w:top w:val="single" w:color="000000" w:sz="4" w:space="0"/>
              <w:left w:val="single" w:color="000000" w:sz="4" w:space="0"/>
              <w:bottom w:val="single" w:color="000000" w:sz="4" w:space="0"/>
              <w:right w:val="single" w:color="000000" w:sz="4" w:space="0"/>
              <w:tl2br w:val="nil"/>
              <w:tr2bl w:val="nil"/>
            </w:tcBorders>
            <w:vAlign w:val="center"/>
          </w:tcPr>
          <w:p w14:paraId="149C826F">
            <w:pPr>
              <w:pStyle w:val="72"/>
              <w:kinsoku w:val="0"/>
              <w:overflowPunct w:val="0"/>
              <w:rPr>
                <w:rFonts w:hint="default"/>
                <w:sz w:val="18"/>
                <w:szCs w:val="18"/>
                <w:lang w:val="en-US"/>
              </w:rPr>
            </w:pPr>
            <w:r>
              <w:rPr>
                <w:rFonts w:hint="default" w:ascii="Times New Roman" w:hAnsi="Times New Roman" w:cs="Times New Roman"/>
                <w:sz w:val="21"/>
                <w:szCs w:val="21"/>
                <w:lang w:val="en-US" w:eastAsia="zh-CN"/>
              </w:rPr>
              <w:t>2025.</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23</w:t>
            </w:r>
          </w:p>
        </w:tc>
        <w:tc>
          <w:tcPr>
            <w:tcW w:w="1260" w:type="pct"/>
            <w:tcBorders>
              <w:top w:val="single" w:color="000000" w:sz="4" w:space="0"/>
              <w:left w:val="single" w:color="000000" w:sz="4" w:space="0"/>
              <w:bottom w:val="single" w:color="000000" w:sz="4" w:space="0"/>
              <w:right w:val="single" w:color="000000" w:sz="4" w:space="0"/>
              <w:tl2br w:val="nil"/>
              <w:tr2bl w:val="nil"/>
            </w:tcBorders>
            <w:vAlign w:val="center"/>
          </w:tcPr>
          <w:p w14:paraId="12193E63">
            <w:pPr>
              <w:pStyle w:val="72"/>
              <w:kinsoku w:val="0"/>
              <w:overflowPunct w:val="0"/>
              <w:spacing w:before="40"/>
              <w:rPr>
                <w:sz w:val="18"/>
                <w:szCs w:val="18"/>
              </w:rPr>
            </w:pPr>
            <w:r>
              <w:rPr>
                <w:sz w:val="18"/>
                <w:szCs w:val="18"/>
              </w:rPr>
              <w:t>用人单位陪同人</w:t>
            </w:r>
          </w:p>
        </w:tc>
        <w:tc>
          <w:tcPr>
            <w:tcW w:w="1653" w:type="dxa"/>
            <w:tcBorders>
              <w:top w:val="single" w:color="000000" w:sz="4" w:space="0"/>
              <w:left w:val="single" w:color="000000" w:sz="4" w:space="0"/>
              <w:bottom w:val="single" w:color="000000" w:sz="4" w:space="0"/>
              <w:right w:val="single" w:color="000000" w:sz="12" w:space="0"/>
              <w:tl2br w:val="nil"/>
              <w:tr2bl w:val="nil"/>
            </w:tcBorders>
            <w:shd w:val="clear" w:color="auto" w:fill="auto"/>
            <w:vAlign w:val="center"/>
          </w:tcPr>
          <w:p w14:paraId="5A600B8C">
            <w:pPr>
              <w:pStyle w:val="72"/>
              <w:kinsoku w:val="0"/>
              <w:overflowPunct w:val="0"/>
              <w:rPr>
                <w:rFonts w:hint="eastAsia" w:ascii="仿宋_GB2312" w:hAnsi="仿宋_GB2312" w:eastAsia="仿宋_GB2312" w:cs="仿宋_GB2312"/>
                <w:sz w:val="18"/>
                <w:szCs w:val="18"/>
                <w:lang w:val="en-US" w:eastAsia="zh-CN" w:bidi="zh-CN"/>
              </w:rPr>
            </w:pPr>
            <w:r>
              <w:rPr>
                <w:rFonts w:hint="eastAsia"/>
                <w:sz w:val="18"/>
                <w:szCs w:val="18"/>
                <w:lang w:val="en-US" w:eastAsia="zh-CN"/>
              </w:rPr>
              <w:t>刘博文</w:t>
            </w:r>
          </w:p>
        </w:tc>
      </w:tr>
      <w:tr w14:paraId="533B059B">
        <w:tblPrEx>
          <w:tblCellMar>
            <w:top w:w="0" w:type="dxa"/>
            <w:left w:w="0" w:type="dxa"/>
            <w:bottom w:w="0" w:type="dxa"/>
            <w:right w:w="0" w:type="dxa"/>
          </w:tblCellMar>
        </w:tblPrEx>
        <w:trPr>
          <w:trHeight w:val="397" w:hRule="atLeast"/>
        </w:trPr>
        <w:tc>
          <w:tcPr>
            <w:tcW w:w="5000" w:type="pct"/>
            <w:gridSpan w:val="4"/>
            <w:tcBorders>
              <w:top w:val="single" w:color="000000" w:sz="4" w:space="0"/>
              <w:left w:val="single" w:color="000000" w:sz="12" w:space="0"/>
              <w:bottom w:val="single" w:color="000000" w:sz="4" w:space="0"/>
              <w:right w:val="single" w:color="000000" w:sz="12" w:space="0"/>
              <w:tl2br w:val="nil"/>
              <w:tr2bl w:val="nil"/>
            </w:tcBorders>
            <w:vAlign w:val="center"/>
          </w:tcPr>
          <w:p w14:paraId="7DC65638">
            <w:pPr>
              <w:pStyle w:val="72"/>
              <w:kinsoku w:val="0"/>
              <w:overflowPunct w:val="0"/>
              <w:spacing w:before="39"/>
              <w:ind w:left="454"/>
              <w:jc w:val="left"/>
              <w:rPr>
                <w:sz w:val="18"/>
                <w:szCs w:val="18"/>
              </w:rPr>
            </w:pPr>
            <w:r>
              <w:rPr>
                <w:sz w:val="18"/>
                <w:szCs w:val="18"/>
              </w:rPr>
              <w:t>现场照片（现场调查及现场采样与测量照片，含企业名称或标识的合影照片）</w:t>
            </w:r>
          </w:p>
        </w:tc>
      </w:tr>
      <w:tr w14:paraId="67CA04F8">
        <w:tblPrEx>
          <w:tblCellMar>
            <w:top w:w="0" w:type="dxa"/>
            <w:left w:w="0" w:type="dxa"/>
            <w:bottom w:w="0" w:type="dxa"/>
            <w:right w:w="0" w:type="dxa"/>
          </w:tblCellMar>
        </w:tblPrEx>
        <w:trPr>
          <w:trHeight w:val="90" w:hRule="atLeast"/>
        </w:trPr>
        <w:tc>
          <w:tcPr>
            <w:tcW w:w="5000" w:type="pct"/>
            <w:gridSpan w:val="4"/>
            <w:tcBorders>
              <w:top w:val="single" w:color="000000" w:sz="4" w:space="0"/>
              <w:left w:val="single" w:color="000000" w:sz="12" w:space="0"/>
              <w:bottom w:val="single" w:color="000000" w:sz="12" w:space="0"/>
              <w:right w:val="single" w:color="000000" w:sz="12" w:space="0"/>
              <w:tl2br w:val="nil"/>
              <w:tr2bl w:val="nil"/>
            </w:tcBorders>
          </w:tcPr>
          <w:p w14:paraId="1958AA51">
            <w:pPr>
              <w:pStyle w:val="72"/>
              <w:kinsoku w:val="0"/>
              <w:overflowPunct w:val="0"/>
              <w:rPr>
                <w:sz w:val="18"/>
                <w:szCs w:val="18"/>
              </w:rPr>
            </w:pPr>
            <w:r>
              <w:drawing>
                <wp:inline distT="0" distB="0" distL="114300" distR="114300">
                  <wp:extent cx="2639060" cy="1743710"/>
                  <wp:effectExtent l="0" t="0" r="2540"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2639060" cy="1743710"/>
                          </a:xfrm>
                          <a:prstGeom prst="rect">
                            <a:avLst/>
                          </a:prstGeom>
                          <a:noFill/>
                          <a:ln>
                            <a:noFill/>
                          </a:ln>
                        </pic:spPr>
                      </pic:pic>
                    </a:graphicData>
                  </a:graphic>
                </wp:inline>
              </w:drawing>
            </w:r>
            <w:r>
              <w:drawing>
                <wp:inline distT="0" distB="0" distL="114300" distR="114300">
                  <wp:extent cx="1665605" cy="1485900"/>
                  <wp:effectExtent l="0" t="0" r="1079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1665605" cy="1485900"/>
                          </a:xfrm>
                          <a:prstGeom prst="rect">
                            <a:avLst/>
                          </a:prstGeom>
                          <a:noFill/>
                          <a:ln>
                            <a:noFill/>
                          </a:ln>
                        </pic:spPr>
                      </pic:pic>
                    </a:graphicData>
                  </a:graphic>
                </wp:inline>
              </w:drawing>
            </w:r>
            <w:r>
              <w:drawing>
                <wp:inline distT="0" distB="0" distL="114300" distR="114300">
                  <wp:extent cx="2582545" cy="1759585"/>
                  <wp:effectExtent l="0" t="0" r="8255" b="1206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8"/>
                          <a:stretch>
                            <a:fillRect/>
                          </a:stretch>
                        </pic:blipFill>
                        <pic:spPr>
                          <a:xfrm>
                            <a:off x="0" y="0"/>
                            <a:ext cx="2582545" cy="1759585"/>
                          </a:xfrm>
                          <a:prstGeom prst="rect">
                            <a:avLst/>
                          </a:prstGeom>
                          <a:noFill/>
                          <a:ln>
                            <a:noFill/>
                          </a:ln>
                        </pic:spPr>
                      </pic:pic>
                    </a:graphicData>
                  </a:graphic>
                </wp:inline>
              </w:drawing>
            </w:r>
            <w:r>
              <w:drawing>
                <wp:inline distT="0" distB="0" distL="114300" distR="114300">
                  <wp:extent cx="2581275" cy="1772285"/>
                  <wp:effectExtent l="0" t="0" r="9525"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2581275" cy="1772285"/>
                          </a:xfrm>
                          <a:prstGeom prst="rect">
                            <a:avLst/>
                          </a:prstGeom>
                          <a:noFill/>
                          <a:ln>
                            <a:noFill/>
                          </a:ln>
                        </pic:spPr>
                      </pic:pic>
                    </a:graphicData>
                  </a:graphic>
                </wp:inline>
              </w:drawing>
            </w:r>
            <w:r>
              <w:drawing>
                <wp:inline distT="0" distB="0" distL="114300" distR="114300">
                  <wp:extent cx="2303780" cy="1703705"/>
                  <wp:effectExtent l="0" t="0" r="7620" b="1079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2303780" cy="1703705"/>
                          </a:xfrm>
                          <a:prstGeom prst="rect">
                            <a:avLst/>
                          </a:prstGeom>
                          <a:noFill/>
                          <a:ln>
                            <a:noFill/>
                          </a:ln>
                        </pic:spPr>
                      </pic:pic>
                    </a:graphicData>
                  </a:graphic>
                </wp:inline>
              </w:drawing>
            </w:r>
          </w:p>
        </w:tc>
      </w:tr>
    </w:tbl>
    <w:p w14:paraId="3F649C14"/>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A71EA">
    <w:pPr>
      <w:pStyle w:val="15"/>
      <w:jc w:val="right"/>
      <w:rPr>
        <w:rStyle w:val="22"/>
      </w:rPr>
    </w:pPr>
    <w:r>
      <w:rPr>
        <w:rStyle w:val="22"/>
        <w:rFonts w:hint="eastAsia"/>
      </w:rPr>
      <w:t>第1页  共1页</w:t>
    </w:r>
  </w:p>
  <w:p w14:paraId="5487A4CE">
    <w:pPr>
      <w:pStyle w:val="15"/>
      <w:jc w:val="right"/>
    </w:pPr>
    <w:r>
      <w:rPr>
        <w:rStyle w:val="22"/>
        <w:rFonts w:hint="eastAsia"/>
      </w:rPr>
      <w:t>（报告编号</w:t>
    </w:r>
    <w:r>
      <w:rPr>
        <w:rStyle w:val="22"/>
        <w:rFonts w:hint="eastAsia"/>
        <w:lang w:val="en-US" w:eastAsia="zh-CN"/>
      </w:rPr>
      <w:t>JC2025088</w:t>
    </w:r>
    <w:r>
      <w:rPr>
        <w:rStyle w:val="22"/>
        <w:rFonts w:hint="eastAsia"/>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FD846">
    <w:pPr>
      <w:pStyle w:val="16"/>
      <w:pBdr>
        <w:bottom w:val="none" w:color="auto" w:sz="0" w:space="0"/>
      </w:pBdr>
      <w:jc w:val="right"/>
      <w:rPr>
        <w:sz w:val="21"/>
        <w:szCs w:val="21"/>
      </w:rPr>
    </w:pPr>
    <w:r>
      <w:rPr>
        <w:rFonts w:hint="eastAsia"/>
        <w:sz w:val="21"/>
        <w:szCs w:val="21"/>
      </w:rPr>
      <w:t>CST/JC/E/CX36-JL19-202406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5512FD"/>
    <w:multiLevelType w:val="multilevel"/>
    <w:tmpl w:val="415512FD"/>
    <w:lvl w:ilvl="0" w:tentative="0">
      <w:start w:val="1"/>
      <w:numFmt w:val="decimal"/>
      <w:pStyle w:val="27"/>
      <w:lvlText w:val="%1"/>
      <w:lvlJc w:val="center"/>
      <w:pPr>
        <w:tabs>
          <w:tab w:val="left" w:pos="993"/>
        </w:tabs>
        <w:ind w:left="709" w:hanging="279"/>
      </w:pPr>
      <w:rPr>
        <w:rFonts w:hint="eastAsia"/>
      </w:rPr>
    </w:lvl>
    <w:lvl w:ilvl="1" w:tentative="0">
      <w:start w:val="1"/>
      <w:numFmt w:val="decimal"/>
      <w:lvlText w:val="%1.%2"/>
      <w:lvlJc w:val="left"/>
      <w:pPr>
        <w:tabs>
          <w:tab w:val="left" w:pos="709"/>
        </w:tabs>
        <w:ind w:left="1134" w:hanging="992"/>
      </w:pPr>
    </w:lvl>
    <w:lvl w:ilvl="2" w:tentative="0">
      <w:start w:val="1"/>
      <w:numFmt w:val="decimal"/>
      <w:lvlText w:val="%1.%2.%3"/>
      <w:lvlJc w:val="left"/>
      <w:pPr>
        <w:tabs>
          <w:tab w:val="left" w:pos="936"/>
        </w:tabs>
        <w:ind w:left="709" w:hanging="567"/>
      </w:pPr>
      <w:rPr>
        <w:rFonts w:hint="eastAsia"/>
      </w:rPr>
    </w:lvl>
    <w:lvl w:ilvl="3" w:tentative="0">
      <w:start w:val="1"/>
      <w:numFmt w:val="decimal"/>
      <w:lvlText w:val="%1.%2.%3.%4"/>
      <w:lvlJc w:val="left"/>
      <w:pPr>
        <w:tabs>
          <w:tab w:val="left" w:pos="993"/>
        </w:tabs>
        <w:ind w:left="993" w:hanging="851"/>
      </w:pPr>
      <w:rPr>
        <w:rFonts w:hint="default" w:ascii="Times New Roman" w:hAnsi="Times New Roman" w:eastAsia="仿宋_GB2312"/>
      </w:rPr>
    </w:lvl>
    <w:lvl w:ilvl="4" w:tentative="0">
      <w:start w:val="1"/>
      <w:numFmt w:val="decimal"/>
      <w:lvlText w:val="%1.%2.%3.%4.%5"/>
      <w:lvlJc w:val="left"/>
      <w:pPr>
        <w:tabs>
          <w:tab w:val="left" w:pos="2923"/>
        </w:tabs>
        <w:ind w:left="2693" w:hanging="850"/>
      </w:pPr>
      <w:rPr>
        <w:rFonts w:hint="eastAsia"/>
      </w:rPr>
    </w:lvl>
    <w:lvl w:ilvl="5" w:tentative="0">
      <w:start w:val="1"/>
      <w:numFmt w:val="decimal"/>
      <w:lvlText w:val="%1.%2.%3.%4.%5.%6"/>
      <w:lvlJc w:val="left"/>
      <w:pPr>
        <w:tabs>
          <w:tab w:val="left" w:pos="3402"/>
        </w:tabs>
        <w:ind w:left="3402" w:hanging="1134"/>
      </w:pPr>
      <w:rPr>
        <w:rFonts w:hint="eastAsia"/>
      </w:rPr>
    </w:lvl>
    <w:lvl w:ilvl="6" w:tentative="0">
      <w:start w:val="1"/>
      <w:numFmt w:val="decimal"/>
      <w:lvlText w:val="%1.%2.%3.%4.%5.%6.%7"/>
      <w:lvlJc w:val="left"/>
      <w:pPr>
        <w:tabs>
          <w:tab w:val="left" w:pos="3969"/>
        </w:tabs>
        <w:ind w:left="3969" w:hanging="1276"/>
      </w:pPr>
      <w:rPr>
        <w:rFonts w:hint="eastAsia"/>
      </w:rPr>
    </w:lvl>
    <w:lvl w:ilvl="7" w:tentative="0">
      <w:start w:val="1"/>
      <w:numFmt w:val="decimal"/>
      <w:lvlText w:val="%1.%2.%3.%4.%5.%6.%7.%8"/>
      <w:lvlJc w:val="left"/>
      <w:pPr>
        <w:tabs>
          <w:tab w:val="left" w:pos="4536"/>
        </w:tabs>
        <w:ind w:left="4536" w:hanging="1418"/>
      </w:pPr>
      <w:rPr>
        <w:rFonts w:hint="eastAsia"/>
      </w:rPr>
    </w:lvl>
    <w:lvl w:ilvl="8" w:tentative="0">
      <w:start w:val="1"/>
      <w:numFmt w:val="decimal"/>
      <w:lvlText w:val="%1.%2.%3.%4.%5.%6.%7.%8.%9"/>
      <w:lvlJc w:val="left"/>
      <w:pPr>
        <w:tabs>
          <w:tab w:val="left" w:pos="5244"/>
        </w:tabs>
        <w:ind w:left="5244" w:hanging="1700"/>
      </w:pPr>
      <w:rPr>
        <w:rFonts w:hint="eastAsia"/>
      </w:rPr>
    </w:lvl>
  </w:abstractNum>
  <w:abstractNum w:abstractNumId="1">
    <w:nsid w:val="7EF72E5F"/>
    <w:multiLevelType w:val="multilevel"/>
    <w:tmpl w:val="7EF72E5F"/>
    <w:lvl w:ilvl="0" w:tentative="0">
      <w:start w:val="1"/>
      <w:numFmt w:val="decimal"/>
      <w:pStyle w:val="2"/>
      <w:lvlText w:val="%1."/>
      <w:lvlJc w:val="left"/>
      <w:pPr>
        <w:ind w:left="420" w:hanging="420"/>
      </w:pPr>
      <w:rPr>
        <w:color w:val="auto"/>
      </w:rPr>
    </w:lvl>
    <w:lvl w:ilvl="1" w:tentative="0">
      <w:start w:val="1"/>
      <w:numFmt w:val="lowerLetter"/>
      <w:pStyle w:val="3"/>
      <w:lvlText w:val="%2)"/>
      <w:lvlJc w:val="left"/>
      <w:pPr>
        <w:ind w:left="840" w:hanging="420"/>
      </w:pPr>
    </w:lvl>
    <w:lvl w:ilvl="2" w:tentative="0">
      <w:start w:val="1"/>
      <w:numFmt w:val="lowerRoman"/>
      <w:pStyle w:val="4"/>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51F"/>
    <w:rsid w:val="00075E10"/>
    <w:rsid w:val="00172404"/>
    <w:rsid w:val="00540B85"/>
    <w:rsid w:val="006C5340"/>
    <w:rsid w:val="008F572A"/>
    <w:rsid w:val="00B9105A"/>
    <w:rsid w:val="00B9751F"/>
    <w:rsid w:val="00EE6D49"/>
    <w:rsid w:val="00FB7E94"/>
    <w:rsid w:val="07691ADF"/>
    <w:rsid w:val="0D261652"/>
    <w:rsid w:val="0F15732F"/>
    <w:rsid w:val="149D101A"/>
    <w:rsid w:val="188E75F7"/>
    <w:rsid w:val="1A426754"/>
    <w:rsid w:val="1C220782"/>
    <w:rsid w:val="27B801ED"/>
    <w:rsid w:val="33DF66BD"/>
    <w:rsid w:val="364779ED"/>
    <w:rsid w:val="3A753E4E"/>
    <w:rsid w:val="3FAA090B"/>
    <w:rsid w:val="49496A9F"/>
    <w:rsid w:val="50474E33"/>
    <w:rsid w:val="50C25AB5"/>
    <w:rsid w:val="50F96FFC"/>
    <w:rsid w:val="518B2B6D"/>
    <w:rsid w:val="54BD649C"/>
    <w:rsid w:val="572F19CA"/>
    <w:rsid w:val="593A6404"/>
    <w:rsid w:val="5C225B0A"/>
    <w:rsid w:val="5D3F223B"/>
    <w:rsid w:val="61EE1EE8"/>
    <w:rsid w:val="65976BB0"/>
    <w:rsid w:val="6C524ACB"/>
    <w:rsid w:val="77E77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4"/>
      <w:lang w:val="en-US" w:eastAsia="zh-CN" w:bidi="ar-SA"/>
    </w:rPr>
  </w:style>
  <w:style w:type="paragraph" w:styleId="2">
    <w:name w:val="heading 1"/>
    <w:basedOn w:val="1"/>
    <w:next w:val="1"/>
    <w:link w:val="77"/>
    <w:qFormat/>
    <w:uiPriority w:val="0"/>
    <w:pPr>
      <w:keepNext/>
      <w:keepLines/>
      <w:numPr>
        <w:ilvl w:val="0"/>
        <w:numId w:val="1"/>
      </w:numPr>
      <w:tabs>
        <w:tab w:val="left" w:pos="993"/>
      </w:tabs>
      <w:wordWrap w:val="0"/>
      <w:spacing w:before="480" w:after="480" w:line="490" w:lineRule="exact"/>
      <w:ind w:left="709" w:hanging="279"/>
      <w:jc w:val="center"/>
      <w:outlineLvl w:val="0"/>
    </w:pPr>
    <w:rPr>
      <w:rFonts w:eastAsia="仿宋_GB2312"/>
      <w:b/>
      <w:bCs/>
      <w:sz w:val="32"/>
      <w:szCs w:val="44"/>
    </w:rPr>
  </w:style>
  <w:style w:type="paragraph" w:styleId="3">
    <w:name w:val="heading 2"/>
    <w:basedOn w:val="1"/>
    <w:next w:val="1"/>
    <w:link w:val="65"/>
    <w:qFormat/>
    <w:uiPriority w:val="0"/>
    <w:pPr>
      <w:keepNext/>
      <w:keepLines/>
      <w:numPr>
        <w:ilvl w:val="1"/>
        <w:numId w:val="1"/>
      </w:numPr>
      <w:tabs>
        <w:tab w:val="left" w:pos="709"/>
      </w:tabs>
      <w:spacing w:line="490" w:lineRule="exact"/>
      <w:ind w:left="1134" w:hanging="992"/>
      <w:outlineLvl w:val="1"/>
    </w:pPr>
    <w:rPr>
      <w:rFonts w:eastAsia="仿宋_GB2312" w:cstheme="majorBidi"/>
      <w:b/>
      <w:bCs/>
      <w:sz w:val="28"/>
      <w:szCs w:val="32"/>
    </w:rPr>
  </w:style>
  <w:style w:type="paragraph" w:styleId="4">
    <w:name w:val="heading 3"/>
    <w:basedOn w:val="1"/>
    <w:next w:val="1"/>
    <w:link w:val="78"/>
    <w:qFormat/>
    <w:uiPriority w:val="0"/>
    <w:pPr>
      <w:keepNext/>
      <w:keepLines/>
      <w:numPr>
        <w:ilvl w:val="2"/>
        <w:numId w:val="1"/>
      </w:numPr>
      <w:tabs>
        <w:tab w:val="left" w:pos="936"/>
      </w:tabs>
      <w:spacing w:line="490" w:lineRule="exact"/>
      <w:ind w:left="709" w:hanging="567"/>
      <w:outlineLvl w:val="2"/>
    </w:pPr>
    <w:rPr>
      <w:rFonts w:eastAsia="仿宋_GB2312"/>
      <w:b/>
      <w:bCs/>
      <w:sz w:val="28"/>
      <w:szCs w:val="32"/>
    </w:rPr>
  </w:style>
  <w:style w:type="paragraph" w:styleId="5">
    <w:name w:val="heading 4"/>
    <w:basedOn w:val="1"/>
    <w:next w:val="1"/>
    <w:link w:val="79"/>
    <w:qFormat/>
    <w:uiPriority w:val="0"/>
    <w:pPr>
      <w:keepNext/>
      <w:keepLines/>
      <w:numPr>
        <w:ilvl w:val="3"/>
        <w:numId w:val="1"/>
      </w:numPr>
      <w:tabs>
        <w:tab w:val="left" w:pos="993"/>
      </w:tabs>
      <w:spacing w:line="490" w:lineRule="exact"/>
      <w:ind w:left="993" w:hanging="851"/>
      <w:outlineLvl w:val="3"/>
    </w:pPr>
    <w:rPr>
      <w:rFonts w:eastAsia="仿宋_GB2312"/>
      <w:bCs/>
      <w:sz w:val="28"/>
      <w:szCs w:val="28"/>
    </w:rPr>
  </w:style>
  <w:style w:type="paragraph" w:styleId="6">
    <w:name w:val="heading 5"/>
    <w:basedOn w:val="1"/>
    <w:next w:val="1"/>
    <w:link w:val="80"/>
    <w:qFormat/>
    <w:uiPriority w:val="0"/>
    <w:pPr>
      <w:keepNext/>
      <w:keepLines/>
      <w:tabs>
        <w:tab w:val="left" w:pos="1800"/>
      </w:tabs>
      <w:spacing w:line="360" w:lineRule="auto"/>
      <w:ind w:left="992" w:hanging="992"/>
      <w:outlineLvl w:val="4"/>
    </w:pPr>
    <w:rPr>
      <w:rFonts w:ascii="仿宋_GB2312" w:hAnsi="Arial" w:eastAsia="仿宋_GB2312"/>
      <w:sz w:val="28"/>
      <w:szCs w:val="20"/>
    </w:rPr>
  </w:style>
  <w:style w:type="paragraph" w:styleId="7">
    <w:name w:val="heading 6"/>
    <w:basedOn w:val="1"/>
    <w:next w:val="1"/>
    <w:link w:val="81"/>
    <w:qFormat/>
    <w:uiPriority w:val="0"/>
    <w:pPr>
      <w:keepNext/>
      <w:ind w:firstLine="555"/>
      <w:outlineLvl w:val="5"/>
    </w:pPr>
    <w:rPr>
      <w:rFonts w:ascii="仿宋_GB2312" w:eastAsia="仿宋_GB2312"/>
      <w:sz w:val="28"/>
      <w:u w:val="single"/>
    </w:rPr>
  </w:style>
  <w:style w:type="paragraph" w:styleId="8">
    <w:name w:val="heading 7"/>
    <w:basedOn w:val="1"/>
    <w:next w:val="1"/>
    <w:link w:val="82"/>
    <w:qFormat/>
    <w:uiPriority w:val="0"/>
    <w:pPr>
      <w:keepNext/>
      <w:ind w:firstLine="556"/>
      <w:jc w:val="center"/>
      <w:outlineLvl w:val="6"/>
    </w:pPr>
    <w:rPr>
      <w:rFonts w:ascii="仿宋_GB2312" w:eastAsia="仿宋_GB2312"/>
      <w:sz w:val="28"/>
    </w:rPr>
  </w:style>
  <w:style w:type="paragraph" w:styleId="9">
    <w:name w:val="heading 8"/>
    <w:basedOn w:val="1"/>
    <w:next w:val="1"/>
    <w:link w:val="83"/>
    <w:qFormat/>
    <w:uiPriority w:val="0"/>
    <w:pPr>
      <w:widowControl/>
      <w:spacing w:before="240" w:after="60"/>
      <w:jc w:val="left"/>
      <w:outlineLvl w:val="7"/>
    </w:pPr>
    <w:rPr>
      <w:rFonts w:ascii="Calibri" w:hAnsi="Calibri"/>
      <w:i/>
      <w:iCs/>
      <w:sz w:val="24"/>
      <w:lang w:eastAsia="en-US" w:bidi="en-US"/>
    </w:rPr>
  </w:style>
  <w:style w:type="paragraph" w:styleId="10">
    <w:name w:val="heading 9"/>
    <w:basedOn w:val="1"/>
    <w:next w:val="1"/>
    <w:link w:val="84"/>
    <w:qFormat/>
    <w:uiPriority w:val="0"/>
    <w:pPr>
      <w:widowControl/>
      <w:spacing w:before="240" w:after="60"/>
      <w:jc w:val="left"/>
      <w:outlineLvl w:val="8"/>
    </w:pPr>
    <w:rPr>
      <w:rFonts w:ascii="Cambria" w:hAnsi="Cambria"/>
      <w:sz w:val="24"/>
      <w:lang w:eastAsia="en-US" w:bidi="en-US"/>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link w:val="86"/>
    <w:qFormat/>
    <w:uiPriority w:val="0"/>
    <w:pPr>
      <w:adjustRightInd w:val="0"/>
      <w:spacing w:before="120" w:beforeLines="50" w:after="120" w:afterLines="50"/>
      <w:jc w:val="center"/>
    </w:pPr>
    <w:rPr>
      <w:rFonts w:eastAsia="仿宋_GB2312"/>
      <w:b/>
      <w:sz w:val="28"/>
      <w:szCs w:val="20"/>
    </w:rPr>
  </w:style>
  <w:style w:type="paragraph" w:styleId="12">
    <w:name w:val="Body Text"/>
    <w:basedOn w:val="1"/>
    <w:link w:val="101"/>
    <w:qFormat/>
    <w:uiPriority w:val="0"/>
    <w:pPr>
      <w:spacing w:after="120"/>
    </w:pPr>
    <w:rPr>
      <w:kern w:val="2"/>
      <w:szCs w:val="20"/>
    </w:rPr>
  </w:style>
  <w:style w:type="paragraph" w:styleId="13">
    <w:name w:val="toc 3"/>
    <w:basedOn w:val="1"/>
    <w:next w:val="1"/>
    <w:unhideWhenUsed/>
    <w:qFormat/>
    <w:uiPriority w:val="39"/>
    <w:pPr>
      <w:ind w:left="840" w:leftChars="400"/>
    </w:pPr>
  </w:style>
  <w:style w:type="paragraph" w:styleId="14">
    <w:name w:val="Plain Text"/>
    <w:basedOn w:val="1"/>
    <w:link w:val="54"/>
    <w:qFormat/>
    <w:uiPriority w:val="0"/>
    <w:rPr>
      <w:rFonts w:ascii="宋体" w:hAnsi="Courier New" w:cs="Courier New"/>
      <w:szCs w:val="21"/>
    </w:rPr>
  </w:style>
  <w:style w:type="paragraph" w:styleId="15">
    <w:name w:val="footer"/>
    <w:basedOn w:val="1"/>
    <w:link w:val="100"/>
    <w:unhideWhenUsed/>
    <w:qFormat/>
    <w:uiPriority w:val="99"/>
    <w:pPr>
      <w:tabs>
        <w:tab w:val="center" w:pos="4153"/>
        <w:tab w:val="right" w:pos="8306"/>
      </w:tabs>
      <w:snapToGrid w:val="0"/>
      <w:jc w:val="left"/>
    </w:pPr>
    <w:rPr>
      <w:sz w:val="18"/>
      <w:szCs w:val="18"/>
    </w:rPr>
  </w:style>
  <w:style w:type="paragraph" w:styleId="16">
    <w:name w:val="header"/>
    <w:basedOn w:val="1"/>
    <w:link w:val="8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Normal (Web)"/>
    <w:basedOn w:val="1"/>
    <w:unhideWhenUsed/>
    <w:qFormat/>
    <w:uiPriority w:val="99"/>
    <w:rPr>
      <w:sz w:val="24"/>
    </w:rPr>
  </w:style>
  <w:style w:type="paragraph" w:styleId="18">
    <w:name w:val="Title"/>
    <w:basedOn w:val="1"/>
    <w:next w:val="1"/>
    <w:link w:val="87"/>
    <w:qFormat/>
    <w:uiPriority w:val="0"/>
    <w:pPr>
      <w:adjustRightInd w:val="0"/>
      <w:spacing w:before="240" w:after="240" w:line="360" w:lineRule="auto"/>
      <w:ind w:left="1079" w:leftChars="514" w:right="943" w:rightChars="449"/>
      <w:jc w:val="center"/>
      <w:outlineLvl w:val="0"/>
    </w:pPr>
    <w:rPr>
      <w:rFonts w:cs="Arial"/>
      <w:b/>
      <w:bCs/>
      <w:sz w:val="44"/>
      <w:szCs w:val="32"/>
    </w:rPr>
  </w:style>
  <w:style w:type="character" w:styleId="21">
    <w:name w:val="Strong"/>
    <w:qFormat/>
    <w:uiPriority w:val="0"/>
    <w:rPr>
      <w:b/>
      <w:bCs/>
    </w:rPr>
  </w:style>
  <w:style w:type="character" w:styleId="22">
    <w:name w:val="page number"/>
    <w:basedOn w:val="20"/>
    <w:qFormat/>
    <w:uiPriority w:val="0"/>
  </w:style>
  <w:style w:type="character" w:styleId="23">
    <w:name w:val="Emphasis"/>
    <w:qFormat/>
    <w:uiPriority w:val="20"/>
    <w:rPr>
      <w:color w:val="CC0000"/>
      <w:sz w:val="24"/>
      <w:szCs w:val="24"/>
    </w:rPr>
  </w:style>
  <w:style w:type="character" w:styleId="24">
    <w:name w:val="annotation reference"/>
    <w:qFormat/>
    <w:uiPriority w:val="0"/>
    <w:rPr>
      <w:sz w:val="21"/>
      <w:szCs w:val="21"/>
    </w:rPr>
  </w:style>
  <w:style w:type="paragraph" w:customStyle="1" w:styleId="25">
    <w:name w:val="评价报告正文"/>
    <w:basedOn w:val="1"/>
    <w:link w:val="26"/>
    <w:qFormat/>
    <w:uiPriority w:val="0"/>
    <w:pPr>
      <w:adjustRightInd w:val="0"/>
      <w:spacing w:line="490" w:lineRule="exact"/>
      <w:ind w:firstLine="560" w:firstLineChars="200"/>
    </w:pPr>
    <w:rPr>
      <w:rFonts w:eastAsia="仿宋_GB2312" w:cs="宋体"/>
      <w:sz w:val="28"/>
      <w:szCs w:val="20"/>
    </w:rPr>
  </w:style>
  <w:style w:type="character" w:customStyle="1" w:styleId="26">
    <w:name w:val="评价报告正文 Char"/>
    <w:link w:val="25"/>
    <w:qFormat/>
    <w:uiPriority w:val="0"/>
    <w:rPr>
      <w:rFonts w:eastAsia="仿宋_GB2312" w:cs="宋体"/>
      <w:kern w:val="2"/>
      <w:sz w:val="28"/>
    </w:rPr>
  </w:style>
  <w:style w:type="paragraph" w:customStyle="1" w:styleId="27">
    <w:name w:val="评价依据编号"/>
    <w:basedOn w:val="1"/>
    <w:link w:val="28"/>
    <w:qFormat/>
    <w:uiPriority w:val="0"/>
    <w:pPr>
      <w:numPr>
        <w:ilvl w:val="0"/>
        <w:numId w:val="2"/>
      </w:numPr>
      <w:tabs>
        <w:tab w:val="clear" w:pos="993"/>
      </w:tabs>
      <w:spacing w:line="490" w:lineRule="exact"/>
      <w:ind w:left="420" w:hanging="420"/>
    </w:pPr>
    <w:rPr>
      <w:rFonts w:eastAsia="仿宋_GB2312"/>
      <w:sz w:val="28"/>
    </w:rPr>
  </w:style>
  <w:style w:type="character" w:customStyle="1" w:styleId="28">
    <w:name w:val="评价依据编号 Char"/>
    <w:link w:val="27"/>
    <w:qFormat/>
    <w:uiPriority w:val="0"/>
    <w:rPr>
      <w:rFonts w:eastAsia="仿宋_GB2312"/>
      <w:kern w:val="2"/>
      <w:sz w:val="28"/>
      <w:szCs w:val="24"/>
    </w:rPr>
  </w:style>
  <w:style w:type="paragraph" w:customStyle="1" w:styleId="29">
    <w:name w:val="表头"/>
    <w:basedOn w:val="30"/>
    <w:link w:val="31"/>
    <w:qFormat/>
    <w:uiPriority w:val="0"/>
    <w:rPr>
      <w:b/>
      <w:bCs/>
    </w:rPr>
  </w:style>
  <w:style w:type="paragraph" w:customStyle="1" w:styleId="30">
    <w:name w:val="表格文字 居中"/>
    <w:basedOn w:val="1"/>
    <w:link w:val="32"/>
    <w:qFormat/>
    <w:uiPriority w:val="0"/>
    <w:pPr>
      <w:adjustRightInd w:val="0"/>
      <w:jc w:val="center"/>
    </w:pPr>
    <w:rPr>
      <w:rFonts w:eastAsia="仿宋_GB2312" w:cs="宋体"/>
      <w:szCs w:val="20"/>
    </w:rPr>
  </w:style>
  <w:style w:type="character" w:customStyle="1" w:styleId="31">
    <w:name w:val="表头 Char2"/>
    <w:link w:val="29"/>
    <w:qFormat/>
    <w:locked/>
    <w:uiPriority w:val="0"/>
    <w:rPr>
      <w:rFonts w:eastAsia="仿宋_GB2312" w:cs="宋体"/>
      <w:b/>
      <w:bCs/>
      <w:kern w:val="2"/>
      <w:sz w:val="21"/>
    </w:rPr>
  </w:style>
  <w:style w:type="character" w:customStyle="1" w:styleId="32">
    <w:name w:val="表格文字 居中 Char Char"/>
    <w:link w:val="30"/>
    <w:qFormat/>
    <w:uiPriority w:val="0"/>
    <w:rPr>
      <w:rFonts w:eastAsia="仿宋_GB2312" w:cs="宋体"/>
      <w:kern w:val="2"/>
      <w:sz w:val="21"/>
    </w:rPr>
  </w:style>
  <w:style w:type="paragraph" w:customStyle="1" w:styleId="33">
    <w:name w:val="表格文字靠左"/>
    <w:basedOn w:val="1"/>
    <w:link w:val="34"/>
    <w:qFormat/>
    <w:uiPriority w:val="0"/>
    <w:pPr>
      <w:jc w:val="left"/>
    </w:pPr>
    <w:rPr>
      <w:sz w:val="20"/>
      <w:szCs w:val="20"/>
    </w:rPr>
  </w:style>
  <w:style w:type="character" w:customStyle="1" w:styleId="34">
    <w:name w:val="表格文字靠左 Char Char"/>
    <w:link w:val="33"/>
    <w:qFormat/>
    <w:uiPriority w:val="0"/>
  </w:style>
  <w:style w:type="character" w:customStyle="1" w:styleId="35">
    <w:name w:val="font31"/>
    <w:qFormat/>
    <w:uiPriority w:val="0"/>
    <w:rPr>
      <w:rFonts w:hint="default" w:ascii="Times New Roman" w:hAnsi="Times New Roman" w:cs="Times New Roman"/>
      <w:color w:val="000000"/>
      <w:sz w:val="21"/>
      <w:szCs w:val="21"/>
      <w:u w:val="none"/>
    </w:rPr>
  </w:style>
  <w:style w:type="character" w:customStyle="1" w:styleId="36">
    <w:name w:val="评价报告正文 Char Char"/>
    <w:qFormat/>
    <w:uiPriority w:val="0"/>
    <w:rPr>
      <w:rFonts w:ascii="Times New Roman" w:hAnsi="Times New Roman" w:eastAsia="仿宋_GB2312" w:cs="宋体"/>
      <w:kern w:val="2"/>
      <w:sz w:val="28"/>
    </w:rPr>
  </w:style>
  <w:style w:type="character" w:customStyle="1" w:styleId="37">
    <w:name w:val="纯文本 Char1"/>
    <w:qFormat/>
    <w:uiPriority w:val="0"/>
    <w:rPr>
      <w:rFonts w:ascii="宋体" w:hAnsi="Courier New" w:cs="Courier New"/>
      <w:kern w:val="2"/>
      <w:sz w:val="21"/>
      <w:szCs w:val="21"/>
    </w:rPr>
  </w:style>
  <w:style w:type="character" w:customStyle="1" w:styleId="38">
    <w:name w:val="font41"/>
    <w:qFormat/>
    <w:uiPriority w:val="0"/>
    <w:rPr>
      <w:rFonts w:hint="default" w:ascii="仿宋_GB2312" w:eastAsia="仿宋_GB2312" w:cs="仿宋_GB2312"/>
      <w:color w:val="000000"/>
      <w:sz w:val="21"/>
      <w:szCs w:val="21"/>
      <w:u w:val="none"/>
    </w:rPr>
  </w:style>
  <w:style w:type="character" w:customStyle="1" w:styleId="39">
    <w:name w:val="font21"/>
    <w:qFormat/>
    <w:uiPriority w:val="0"/>
    <w:rPr>
      <w:rFonts w:hint="default" w:ascii="仿宋_GB2312" w:eastAsia="仿宋_GB2312" w:cs="仿宋_GB2312"/>
      <w:color w:val="000000"/>
      <w:sz w:val="21"/>
      <w:szCs w:val="21"/>
      <w:u w:val="none"/>
    </w:rPr>
  </w:style>
  <w:style w:type="paragraph" w:customStyle="1" w:styleId="40">
    <w:name w:val="封面 报告编号日期"/>
    <w:basedOn w:val="1"/>
    <w:qFormat/>
    <w:uiPriority w:val="0"/>
    <w:pPr>
      <w:adjustRightInd w:val="0"/>
      <w:snapToGrid w:val="0"/>
      <w:spacing w:line="360" w:lineRule="auto"/>
      <w:jc w:val="center"/>
    </w:pPr>
    <w:rPr>
      <w:rFonts w:eastAsia="仿宋_GB2312" w:cs="宋体"/>
      <w:b/>
      <w:bCs/>
      <w:sz w:val="32"/>
      <w:szCs w:val="20"/>
    </w:rPr>
  </w:style>
  <w:style w:type="paragraph" w:customStyle="1" w:styleId="41">
    <w:name w:val="封二 人员"/>
    <w:basedOn w:val="1"/>
    <w:qFormat/>
    <w:uiPriority w:val="0"/>
    <w:pPr>
      <w:adjustRightInd w:val="0"/>
      <w:jc w:val="center"/>
    </w:pPr>
    <w:rPr>
      <w:rFonts w:eastAsia="仿宋_GB2312" w:cs="宋体"/>
      <w:bCs/>
      <w:sz w:val="28"/>
      <w:szCs w:val="20"/>
    </w:rPr>
  </w:style>
  <w:style w:type="paragraph" w:customStyle="1" w:styleId="42">
    <w:name w:val="_Style 1"/>
    <w:basedOn w:val="1"/>
    <w:qFormat/>
    <w:uiPriority w:val="34"/>
    <w:pPr>
      <w:widowControl/>
      <w:adjustRightInd w:val="0"/>
      <w:snapToGrid w:val="0"/>
      <w:spacing w:after="200"/>
      <w:ind w:firstLine="420" w:firstLineChars="200"/>
      <w:jc w:val="left"/>
    </w:pPr>
    <w:rPr>
      <w:rFonts w:ascii="Tahoma" w:hAnsi="Tahoma" w:eastAsia="微软雅黑"/>
      <w:sz w:val="22"/>
      <w:szCs w:val="22"/>
    </w:rPr>
  </w:style>
  <w:style w:type="paragraph" w:customStyle="1" w:styleId="43">
    <w:name w:val="表格 居中"/>
    <w:basedOn w:val="1"/>
    <w:link w:val="44"/>
    <w:qFormat/>
    <w:uiPriority w:val="0"/>
    <w:pPr>
      <w:framePr w:wrap="notBeside" w:vAnchor="text" w:hAnchor="text" w:y="1"/>
      <w:spacing w:line="240" w:lineRule="exact"/>
      <w:ind w:left="-50" w:leftChars="-50" w:right="-50" w:rightChars="-50"/>
      <w:jc w:val="center"/>
    </w:pPr>
    <w:rPr>
      <w:rFonts w:eastAsia="仿宋_GB2312" w:cs="宋体"/>
      <w:sz w:val="20"/>
      <w:szCs w:val="20"/>
    </w:rPr>
  </w:style>
  <w:style w:type="character" w:customStyle="1" w:styleId="44">
    <w:name w:val="表格 居中 Char"/>
    <w:link w:val="43"/>
    <w:qFormat/>
    <w:uiPriority w:val="0"/>
    <w:rPr>
      <w:rFonts w:eastAsia="仿宋_GB2312" w:cs="宋体"/>
      <w:kern w:val="2"/>
    </w:rPr>
  </w:style>
  <w:style w:type="paragraph" w:customStyle="1" w:styleId="45">
    <w:name w:val="样式3"/>
    <w:basedOn w:val="1"/>
    <w:qFormat/>
    <w:uiPriority w:val="0"/>
    <w:pPr>
      <w:adjustRightInd w:val="0"/>
      <w:snapToGrid w:val="0"/>
      <w:spacing w:line="360" w:lineRule="auto"/>
      <w:jc w:val="center"/>
    </w:pPr>
    <w:rPr>
      <w:rFonts w:eastAsia="仿宋_GB2312" w:cs="宋体"/>
      <w:b/>
      <w:bCs/>
      <w:sz w:val="36"/>
      <w:szCs w:val="20"/>
    </w:rPr>
  </w:style>
  <w:style w:type="paragraph" w:customStyle="1" w:styleId="46">
    <w:name w:val="样式1"/>
    <w:basedOn w:val="1"/>
    <w:qFormat/>
    <w:uiPriority w:val="0"/>
    <w:pPr>
      <w:adjustRightInd w:val="0"/>
      <w:snapToGrid w:val="0"/>
      <w:spacing w:line="360" w:lineRule="auto"/>
      <w:jc w:val="center"/>
    </w:pPr>
    <w:rPr>
      <w:rFonts w:eastAsia="仿宋_GB2312"/>
      <w:b/>
      <w:bCs/>
      <w:sz w:val="36"/>
      <w:szCs w:val="20"/>
    </w:rPr>
  </w:style>
  <w:style w:type="paragraph" w:customStyle="1" w:styleId="47">
    <w:name w:val="我的正文"/>
    <w:basedOn w:val="1"/>
    <w:link w:val="48"/>
    <w:qFormat/>
    <w:uiPriority w:val="0"/>
    <w:pPr>
      <w:spacing w:line="460" w:lineRule="exact"/>
      <w:ind w:firstLine="200" w:firstLineChars="200"/>
      <w:jc w:val="left"/>
    </w:pPr>
    <w:rPr>
      <w:rFonts w:eastAsia="仿宋_GB2312"/>
      <w:bCs/>
      <w:color w:val="0000CC"/>
      <w:sz w:val="28"/>
    </w:rPr>
  </w:style>
  <w:style w:type="character" w:customStyle="1" w:styleId="48">
    <w:name w:val="我的正文 Char"/>
    <w:link w:val="47"/>
    <w:qFormat/>
    <w:uiPriority w:val="0"/>
    <w:rPr>
      <w:rFonts w:eastAsia="仿宋_GB2312"/>
      <w:bCs/>
      <w:color w:val="0000CC"/>
      <w:kern w:val="2"/>
      <w:sz w:val="28"/>
      <w:szCs w:val="24"/>
    </w:rPr>
  </w:style>
  <w:style w:type="paragraph" w:customStyle="1" w:styleId="49">
    <w:name w:val="评价正文"/>
    <w:basedOn w:val="1"/>
    <w:qFormat/>
    <w:uiPriority w:val="0"/>
    <w:pPr>
      <w:tabs>
        <w:tab w:val="left" w:pos="0"/>
      </w:tabs>
      <w:spacing w:line="460" w:lineRule="exact"/>
      <w:ind w:firstLine="608"/>
    </w:pPr>
    <w:rPr>
      <w:rFonts w:hAnsi="宋体" w:eastAsia="仿宋_GB2312"/>
      <w:sz w:val="28"/>
      <w:szCs w:val="20"/>
    </w:rPr>
  </w:style>
  <w:style w:type="paragraph" w:customStyle="1" w:styleId="50">
    <w:name w:val="表内文字"/>
    <w:basedOn w:val="30"/>
    <w:next w:val="30"/>
    <w:qFormat/>
    <w:uiPriority w:val="0"/>
    <w:pPr>
      <w:adjustRightInd/>
    </w:pPr>
    <w:rPr>
      <w:color w:val="000000"/>
      <w:szCs w:val="21"/>
    </w:rPr>
  </w:style>
  <w:style w:type="paragraph" w:customStyle="1" w:styleId="51">
    <w:name w:val="正文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52">
    <w:name w:val="操规正文格式"/>
    <w:basedOn w:val="14"/>
    <w:link w:val="53"/>
    <w:qFormat/>
    <w:uiPriority w:val="0"/>
    <w:pPr>
      <w:spacing w:line="340" w:lineRule="exact"/>
      <w:ind w:firstLine="420" w:firstLineChars="200"/>
    </w:pPr>
    <w:rPr>
      <w:rFonts w:hAnsi="宋体" w:cs="宋体"/>
    </w:rPr>
  </w:style>
  <w:style w:type="character" w:customStyle="1" w:styleId="53">
    <w:name w:val="操规正文格式 字符"/>
    <w:link w:val="52"/>
    <w:qFormat/>
    <w:uiPriority w:val="0"/>
    <w:rPr>
      <w:rFonts w:ascii="宋体" w:hAnsi="宋体" w:cs="宋体"/>
      <w:kern w:val="2"/>
      <w:sz w:val="21"/>
      <w:szCs w:val="21"/>
    </w:rPr>
  </w:style>
  <w:style w:type="character" w:customStyle="1" w:styleId="54">
    <w:name w:val="纯文本 Char"/>
    <w:link w:val="14"/>
    <w:qFormat/>
    <w:uiPriority w:val="0"/>
    <w:rPr>
      <w:rFonts w:ascii="宋体" w:hAnsi="Courier New" w:cs="Courier New"/>
      <w:kern w:val="2"/>
      <w:sz w:val="21"/>
      <w:szCs w:val="21"/>
    </w:rPr>
  </w:style>
  <w:style w:type="paragraph" w:customStyle="1" w:styleId="55">
    <w:name w:val="操规图序样式"/>
    <w:basedOn w:val="52"/>
    <w:link w:val="56"/>
    <w:qFormat/>
    <w:uiPriority w:val="0"/>
    <w:pPr>
      <w:spacing w:before="120" w:after="120" w:line="240" w:lineRule="auto"/>
      <w:ind w:firstLine="440"/>
      <w:jc w:val="center"/>
    </w:pPr>
    <w:rPr>
      <w:sz w:val="22"/>
      <w:szCs w:val="22"/>
    </w:rPr>
  </w:style>
  <w:style w:type="character" w:customStyle="1" w:styleId="56">
    <w:name w:val="操规图序样式 字符"/>
    <w:link w:val="55"/>
    <w:qFormat/>
    <w:uiPriority w:val="0"/>
    <w:rPr>
      <w:rFonts w:ascii="宋体" w:hAnsi="宋体" w:cs="宋体"/>
      <w:kern w:val="2"/>
      <w:sz w:val="22"/>
      <w:szCs w:val="22"/>
    </w:rPr>
  </w:style>
  <w:style w:type="paragraph" w:customStyle="1" w:styleId="57">
    <w:name w:val="操规1.1.1.1三级标题"/>
    <w:basedOn w:val="14"/>
    <w:link w:val="58"/>
    <w:qFormat/>
    <w:uiPriority w:val="0"/>
    <w:pPr>
      <w:spacing w:before="240" w:after="120" w:line="400" w:lineRule="exact"/>
      <w:outlineLvl w:val="2"/>
    </w:pPr>
    <w:rPr>
      <w:rFonts w:hAnsi="宋体" w:cs="宋体"/>
      <w:b/>
    </w:rPr>
  </w:style>
  <w:style w:type="character" w:customStyle="1" w:styleId="58">
    <w:name w:val="操规1.1.1.1三级标题 字符"/>
    <w:link w:val="57"/>
    <w:qFormat/>
    <w:uiPriority w:val="0"/>
    <w:rPr>
      <w:rFonts w:ascii="宋体" w:hAnsi="宋体" w:cs="宋体"/>
      <w:b/>
      <w:kern w:val="2"/>
      <w:sz w:val="21"/>
      <w:szCs w:val="21"/>
    </w:rPr>
  </w:style>
  <w:style w:type="paragraph" w:customStyle="1" w:styleId="59">
    <w:name w:val="操规正文样式"/>
    <w:basedOn w:val="1"/>
    <w:link w:val="60"/>
    <w:qFormat/>
    <w:uiPriority w:val="0"/>
    <w:pPr>
      <w:tabs>
        <w:tab w:val="left" w:pos="488"/>
      </w:tabs>
      <w:spacing w:line="340" w:lineRule="exact"/>
      <w:ind w:firstLine="420" w:firstLineChars="200"/>
    </w:pPr>
    <w:rPr>
      <w:rFonts w:cs="宋体"/>
      <w:szCs w:val="21"/>
    </w:rPr>
  </w:style>
  <w:style w:type="character" w:customStyle="1" w:styleId="60">
    <w:name w:val="操规正文样式 字符"/>
    <w:link w:val="59"/>
    <w:qFormat/>
    <w:uiPriority w:val="0"/>
    <w:rPr>
      <w:rFonts w:cs="宋体"/>
      <w:sz w:val="21"/>
      <w:szCs w:val="21"/>
    </w:rPr>
  </w:style>
  <w:style w:type="paragraph" w:customStyle="1" w:styleId="61">
    <w:name w:val="操规1.1一级标题"/>
    <w:basedOn w:val="1"/>
    <w:link w:val="62"/>
    <w:qFormat/>
    <w:uiPriority w:val="0"/>
    <w:pPr>
      <w:keepNext/>
      <w:keepLines/>
      <w:spacing w:before="240" w:after="120" w:line="400" w:lineRule="exact"/>
      <w:jc w:val="left"/>
      <w:outlineLvl w:val="0"/>
    </w:pPr>
    <w:rPr>
      <w:rFonts w:ascii="黑体" w:hAnsi="黑体" w:eastAsia="黑体" w:cs="黑体"/>
      <w:color w:val="000000"/>
      <w:sz w:val="24"/>
    </w:rPr>
  </w:style>
  <w:style w:type="character" w:customStyle="1" w:styleId="62">
    <w:name w:val="操规1.1一级标题 字符"/>
    <w:link w:val="61"/>
    <w:qFormat/>
    <w:uiPriority w:val="0"/>
    <w:rPr>
      <w:rFonts w:ascii="黑体" w:hAnsi="黑体" w:eastAsia="黑体" w:cs="黑体"/>
      <w:color w:val="000000"/>
      <w:kern w:val="2"/>
      <w:sz w:val="24"/>
      <w:szCs w:val="24"/>
    </w:rPr>
  </w:style>
  <w:style w:type="paragraph" w:customStyle="1" w:styleId="63">
    <w:name w:val="操规1.1.1二级标题"/>
    <w:basedOn w:val="3"/>
    <w:link w:val="64"/>
    <w:qFormat/>
    <w:uiPriority w:val="0"/>
    <w:pPr>
      <w:numPr>
        <w:ilvl w:val="0"/>
        <w:numId w:val="0"/>
      </w:numPr>
      <w:tabs>
        <w:tab w:val="clear" w:pos="709"/>
      </w:tabs>
      <w:spacing w:before="240" w:after="120" w:line="340" w:lineRule="exact"/>
      <w:jc w:val="left"/>
    </w:pPr>
    <w:rPr>
      <w:rFonts w:ascii="黑体" w:hAnsi="黑体" w:eastAsia="黑体" w:cs="黑体"/>
      <w:b w:val="0"/>
      <w:bCs w:val="0"/>
      <w:color w:val="000000"/>
      <w:kern w:val="2"/>
      <w:sz w:val="21"/>
      <w:szCs w:val="21"/>
    </w:rPr>
  </w:style>
  <w:style w:type="character" w:customStyle="1" w:styleId="64">
    <w:name w:val="操规1.1.1二级标题 字符"/>
    <w:link w:val="63"/>
    <w:qFormat/>
    <w:uiPriority w:val="0"/>
    <w:rPr>
      <w:rFonts w:ascii="黑体" w:hAnsi="黑体" w:eastAsia="黑体" w:cs="黑体"/>
      <w:color w:val="000000"/>
      <w:kern w:val="2"/>
      <w:sz w:val="21"/>
      <w:szCs w:val="21"/>
    </w:rPr>
  </w:style>
  <w:style w:type="character" w:customStyle="1" w:styleId="65">
    <w:name w:val="标题 2 Char"/>
    <w:link w:val="3"/>
    <w:qFormat/>
    <w:uiPriority w:val="0"/>
    <w:rPr>
      <w:rFonts w:eastAsia="仿宋_GB2312" w:cstheme="majorBidi"/>
      <w:b/>
      <w:bCs/>
      <w:sz w:val="28"/>
      <w:szCs w:val="32"/>
    </w:rPr>
  </w:style>
  <w:style w:type="paragraph" w:customStyle="1" w:styleId="66">
    <w:name w:val="操规表序样式"/>
    <w:basedOn w:val="1"/>
    <w:link w:val="67"/>
    <w:qFormat/>
    <w:uiPriority w:val="0"/>
    <w:pPr>
      <w:spacing w:before="240" w:after="120"/>
      <w:jc w:val="center"/>
    </w:pPr>
    <w:rPr>
      <w:rFonts w:ascii="宋体" w:hAnsi="宋体" w:cs="宋体"/>
      <w:szCs w:val="21"/>
    </w:rPr>
  </w:style>
  <w:style w:type="character" w:customStyle="1" w:styleId="67">
    <w:name w:val="操规表序样式 字符"/>
    <w:link w:val="66"/>
    <w:qFormat/>
    <w:uiPriority w:val="0"/>
    <w:rPr>
      <w:rFonts w:ascii="宋体" w:hAnsi="宋体" w:cs="宋体"/>
      <w:kern w:val="2"/>
      <w:sz w:val="21"/>
      <w:szCs w:val="21"/>
    </w:rPr>
  </w:style>
  <w:style w:type="paragraph" w:customStyle="1" w:styleId="68">
    <w:name w:val="样式 仿宋_GB2312 四号 黑色 行距: 固定值 25 磅"/>
    <w:basedOn w:val="1"/>
    <w:qFormat/>
    <w:uiPriority w:val="0"/>
    <w:pPr>
      <w:spacing w:line="500" w:lineRule="exact"/>
      <w:ind w:firstLine="560" w:firstLineChars="200"/>
    </w:pPr>
    <w:rPr>
      <w:rFonts w:ascii="仿宋_GB2312" w:hAnsi="仿宋_GB2312" w:eastAsia="仿宋_GB2312" w:cs="宋体"/>
      <w:color w:val="000000"/>
      <w:sz w:val="28"/>
      <w:szCs w:val="20"/>
    </w:rPr>
  </w:style>
  <w:style w:type="paragraph" w:customStyle="1" w:styleId="69">
    <w:name w:val="表1 ***检测结果"/>
    <w:basedOn w:val="1"/>
    <w:link w:val="70"/>
    <w:qFormat/>
    <w:uiPriority w:val="0"/>
    <w:pPr>
      <w:outlineLvl w:val="0"/>
    </w:pPr>
    <w:rPr>
      <w:rFonts w:eastAsia="仿宋_GB2312"/>
      <w:b/>
      <w:color w:val="000000"/>
      <w:sz w:val="24"/>
    </w:rPr>
  </w:style>
  <w:style w:type="character" w:customStyle="1" w:styleId="70">
    <w:name w:val="表1 ***检测结果 Char"/>
    <w:link w:val="69"/>
    <w:qFormat/>
    <w:uiPriority w:val="0"/>
    <w:rPr>
      <w:rFonts w:eastAsia="仿宋_GB2312"/>
      <w:b/>
      <w:color w:val="000000"/>
      <w:kern w:val="2"/>
      <w:sz w:val="24"/>
      <w:szCs w:val="24"/>
    </w:rPr>
  </w:style>
  <w:style w:type="paragraph" w:customStyle="1" w:styleId="71">
    <w:name w:val="_Style 2"/>
    <w:basedOn w:val="1"/>
    <w:qFormat/>
    <w:uiPriority w:val="0"/>
    <w:pPr>
      <w:wordWrap w:val="0"/>
      <w:ind w:firstLine="420" w:firstLineChars="200"/>
    </w:pPr>
    <w:rPr>
      <w:rFonts w:ascii="Calibri" w:hAnsi="Calibri"/>
      <w:sz w:val="28"/>
      <w:szCs w:val="22"/>
    </w:rPr>
  </w:style>
  <w:style w:type="paragraph" w:customStyle="1" w:styleId="72">
    <w:name w:val="Table Paragraph"/>
    <w:basedOn w:val="1"/>
    <w:qFormat/>
    <w:uiPriority w:val="1"/>
    <w:pPr>
      <w:autoSpaceDE w:val="0"/>
      <w:autoSpaceDN w:val="0"/>
      <w:jc w:val="center"/>
    </w:pPr>
    <w:rPr>
      <w:rFonts w:ascii="仿宋_GB2312" w:hAnsi="仿宋_GB2312" w:eastAsia="仿宋_GB2312" w:cs="仿宋_GB2312"/>
      <w:sz w:val="22"/>
      <w:szCs w:val="22"/>
      <w:lang w:val="zh-CN" w:bidi="zh-CN"/>
    </w:rPr>
  </w:style>
  <w:style w:type="character" w:customStyle="1" w:styleId="73">
    <w:name w:val="题注 字符"/>
    <w:qFormat/>
    <w:uiPriority w:val="0"/>
    <w:rPr>
      <w:rFonts w:eastAsia="仿宋_GB2312"/>
      <w:b/>
      <w:kern w:val="2"/>
      <w:sz w:val="28"/>
    </w:rPr>
  </w:style>
  <w:style w:type="character" w:customStyle="1" w:styleId="74">
    <w:name w:val="批注文字 字符"/>
    <w:qFormat/>
    <w:uiPriority w:val="0"/>
    <w:rPr>
      <w:kern w:val="2"/>
      <w:sz w:val="21"/>
      <w:szCs w:val="24"/>
    </w:rPr>
  </w:style>
  <w:style w:type="character" w:customStyle="1" w:styleId="75">
    <w:name w:val="题注 Char2"/>
    <w:qFormat/>
    <w:uiPriority w:val="0"/>
    <w:rPr>
      <w:rFonts w:eastAsia="仿宋_GB2312"/>
      <w:b/>
      <w:kern w:val="2"/>
      <w:sz w:val="28"/>
    </w:rPr>
  </w:style>
  <w:style w:type="character" w:customStyle="1" w:styleId="76">
    <w:name w:val="font51"/>
    <w:qFormat/>
    <w:uiPriority w:val="0"/>
    <w:rPr>
      <w:rFonts w:ascii="仿宋_GB2312" w:eastAsia="仿宋_GB2312" w:cs="仿宋_GB2312"/>
      <w:color w:val="auto"/>
      <w:sz w:val="21"/>
      <w:szCs w:val="21"/>
      <w:u w:val="none"/>
    </w:rPr>
  </w:style>
  <w:style w:type="character" w:customStyle="1" w:styleId="77">
    <w:name w:val="标题 1 Char"/>
    <w:link w:val="2"/>
    <w:qFormat/>
    <w:uiPriority w:val="0"/>
    <w:rPr>
      <w:rFonts w:eastAsia="仿宋_GB2312"/>
      <w:b/>
      <w:bCs/>
      <w:sz w:val="32"/>
      <w:szCs w:val="44"/>
    </w:rPr>
  </w:style>
  <w:style w:type="character" w:customStyle="1" w:styleId="78">
    <w:name w:val="标题 3 Char"/>
    <w:link w:val="4"/>
    <w:qFormat/>
    <w:uiPriority w:val="0"/>
    <w:rPr>
      <w:rFonts w:eastAsia="仿宋_GB2312"/>
      <w:b/>
      <w:bCs/>
      <w:kern w:val="2"/>
      <w:sz w:val="28"/>
      <w:szCs w:val="32"/>
    </w:rPr>
  </w:style>
  <w:style w:type="character" w:customStyle="1" w:styleId="79">
    <w:name w:val="标题 4 Char"/>
    <w:link w:val="5"/>
    <w:qFormat/>
    <w:uiPriority w:val="0"/>
    <w:rPr>
      <w:rFonts w:eastAsia="仿宋_GB2312"/>
      <w:bCs/>
      <w:kern w:val="2"/>
      <w:sz w:val="28"/>
      <w:szCs w:val="28"/>
    </w:rPr>
  </w:style>
  <w:style w:type="character" w:customStyle="1" w:styleId="80">
    <w:name w:val="标题 5 Char"/>
    <w:link w:val="6"/>
    <w:qFormat/>
    <w:uiPriority w:val="0"/>
    <w:rPr>
      <w:rFonts w:ascii="仿宋_GB2312" w:hAnsi="Arial" w:eastAsia="仿宋_GB2312"/>
      <w:kern w:val="2"/>
      <w:sz w:val="28"/>
    </w:rPr>
  </w:style>
  <w:style w:type="character" w:customStyle="1" w:styleId="81">
    <w:name w:val="标题 6 Char"/>
    <w:link w:val="7"/>
    <w:qFormat/>
    <w:uiPriority w:val="0"/>
    <w:rPr>
      <w:rFonts w:ascii="仿宋_GB2312" w:eastAsia="仿宋_GB2312"/>
      <w:kern w:val="2"/>
      <w:sz w:val="28"/>
      <w:szCs w:val="24"/>
      <w:u w:val="single"/>
    </w:rPr>
  </w:style>
  <w:style w:type="character" w:customStyle="1" w:styleId="82">
    <w:name w:val="标题 7 Char"/>
    <w:link w:val="8"/>
    <w:qFormat/>
    <w:uiPriority w:val="0"/>
    <w:rPr>
      <w:rFonts w:ascii="仿宋_GB2312" w:eastAsia="仿宋_GB2312"/>
      <w:kern w:val="2"/>
      <w:sz w:val="28"/>
      <w:szCs w:val="24"/>
    </w:rPr>
  </w:style>
  <w:style w:type="character" w:customStyle="1" w:styleId="83">
    <w:name w:val="标题 8 Char"/>
    <w:link w:val="9"/>
    <w:qFormat/>
    <w:uiPriority w:val="0"/>
    <w:rPr>
      <w:rFonts w:ascii="Calibri" w:hAnsi="Calibri"/>
      <w:i/>
      <w:iCs/>
      <w:sz w:val="24"/>
      <w:szCs w:val="24"/>
      <w:lang w:eastAsia="en-US" w:bidi="en-US"/>
    </w:rPr>
  </w:style>
  <w:style w:type="character" w:customStyle="1" w:styleId="84">
    <w:name w:val="标题 9 Char"/>
    <w:link w:val="10"/>
    <w:qFormat/>
    <w:uiPriority w:val="0"/>
    <w:rPr>
      <w:rFonts w:ascii="Cambria" w:hAnsi="Cambria"/>
      <w:sz w:val="24"/>
      <w:szCs w:val="24"/>
      <w:lang w:eastAsia="en-US" w:bidi="en-US"/>
    </w:rPr>
  </w:style>
  <w:style w:type="character" w:customStyle="1" w:styleId="85">
    <w:name w:val="页眉 Char"/>
    <w:link w:val="16"/>
    <w:qFormat/>
    <w:uiPriority w:val="99"/>
    <w:rPr>
      <w:kern w:val="2"/>
      <w:sz w:val="18"/>
      <w:szCs w:val="18"/>
    </w:rPr>
  </w:style>
  <w:style w:type="character" w:customStyle="1" w:styleId="86">
    <w:name w:val="题注 Char"/>
    <w:link w:val="11"/>
    <w:qFormat/>
    <w:uiPriority w:val="0"/>
    <w:rPr>
      <w:rFonts w:eastAsia="仿宋_GB2312"/>
      <w:b/>
      <w:kern w:val="2"/>
      <w:sz w:val="28"/>
    </w:rPr>
  </w:style>
  <w:style w:type="character" w:customStyle="1" w:styleId="87">
    <w:name w:val="标题 Char"/>
    <w:link w:val="18"/>
    <w:qFormat/>
    <w:uiPriority w:val="0"/>
    <w:rPr>
      <w:rFonts w:cs="Arial"/>
      <w:b/>
      <w:bCs/>
      <w:kern w:val="2"/>
      <w:sz w:val="44"/>
      <w:szCs w:val="32"/>
    </w:rPr>
  </w:style>
  <w:style w:type="paragraph" w:styleId="88">
    <w:name w:val="No Spacing"/>
    <w:basedOn w:val="1"/>
    <w:qFormat/>
    <w:uiPriority w:val="0"/>
    <w:pPr>
      <w:widowControl/>
      <w:jc w:val="left"/>
    </w:pPr>
    <w:rPr>
      <w:rFonts w:ascii="Calibri" w:hAnsi="Calibri"/>
      <w:sz w:val="24"/>
      <w:szCs w:val="32"/>
      <w:lang w:eastAsia="en-US" w:bidi="en-US"/>
    </w:rPr>
  </w:style>
  <w:style w:type="paragraph" w:styleId="89">
    <w:name w:val="List Paragraph"/>
    <w:basedOn w:val="1"/>
    <w:qFormat/>
    <w:uiPriority w:val="34"/>
    <w:pPr>
      <w:ind w:firstLine="420" w:firstLineChars="200"/>
    </w:pPr>
    <w:rPr>
      <w:rFonts w:ascii="Calibri" w:hAnsi="Calibri"/>
      <w:szCs w:val="22"/>
    </w:rPr>
  </w:style>
  <w:style w:type="paragraph" w:styleId="90">
    <w:name w:val="Quote"/>
    <w:basedOn w:val="1"/>
    <w:next w:val="1"/>
    <w:link w:val="91"/>
    <w:qFormat/>
    <w:uiPriority w:val="0"/>
    <w:pPr>
      <w:widowControl/>
      <w:jc w:val="left"/>
    </w:pPr>
    <w:rPr>
      <w:i/>
      <w:sz w:val="24"/>
    </w:rPr>
  </w:style>
  <w:style w:type="character" w:customStyle="1" w:styleId="91">
    <w:name w:val="引用 Char"/>
    <w:link w:val="90"/>
    <w:qFormat/>
    <w:uiPriority w:val="0"/>
    <w:rPr>
      <w:i/>
      <w:sz w:val="24"/>
      <w:szCs w:val="24"/>
    </w:rPr>
  </w:style>
  <w:style w:type="paragraph" w:styleId="92">
    <w:name w:val="Intense Quote"/>
    <w:basedOn w:val="1"/>
    <w:next w:val="1"/>
    <w:link w:val="93"/>
    <w:qFormat/>
    <w:uiPriority w:val="0"/>
    <w:pPr>
      <w:widowControl/>
      <w:ind w:left="720" w:right="720"/>
      <w:jc w:val="left"/>
    </w:pPr>
    <w:rPr>
      <w:b/>
      <w:i/>
      <w:sz w:val="24"/>
      <w:szCs w:val="20"/>
    </w:rPr>
  </w:style>
  <w:style w:type="character" w:customStyle="1" w:styleId="93">
    <w:name w:val="明显引用 Char"/>
    <w:link w:val="92"/>
    <w:qFormat/>
    <w:uiPriority w:val="0"/>
    <w:rPr>
      <w:b/>
      <w:i/>
      <w:sz w:val="24"/>
    </w:rPr>
  </w:style>
  <w:style w:type="character" w:customStyle="1" w:styleId="94">
    <w:name w:val="Subtle Emphasis"/>
    <w:qFormat/>
    <w:uiPriority w:val="0"/>
    <w:rPr>
      <w:i/>
      <w:color w:val="5A5A5A"/>
    </w:rPr>
  </w:style>
  <w:style w:type="character" w:customStyle="1" w:styleId="95">
    <w:name w:val="Intense Emphasis"/>
    <w:qFormat/>
    <w:uiPriority w:val="0"/>
    <w:rPr>
      <w:b/>
      <w:i/>
      <w:sz w:val="24"/>
      <w:szCs w:val="24"/>
      <w:u w:val="single"/>
    </w:rPr>
  </w:style>
  <w:style w:type="character" w:customStyle="1" w:styleId="96">
    <w:name w:val="Subtle Reference"/>
    <w:qFormat/>
    <w:uiPriority w:val="0"/>
    <w:rPr>
      <w:sz w:val="24"/>
      <w:szCs w:val="24"/>
      <w:u w:val="single"/>
    </w:rPr>
  </w:style>
  <w:style w:type="character" w:customStyle="1" w:styleId="97">
    <w:name w:val="Intense Reference"/>
    <w:qFormat/>
    <w:uiPriority w:val="0"/>
    <w:rPr>
      <w:b/>
      <w:sz w:val="24"/>
      <w:u w:val="single"/>
    </w:rPr>
  </w:style>
  <w:style w:type="character" w:customStyle="1" w:styleId="98">
    <w:name w:val="Book Title"/>
    <w:qFormat/>
    <w:uiPriority w:val="0"/>
    <w:rPr>
      <w:rFonts w:ascii="Cambria" w:hAnsi="Cambria" w:eastAsia="宋体"/>
      <w:b/>
      <w:i/>
      <w:sz w:val="24"/>
      <w:szCs w:val="24"/>
    </w:rPr>
  </w:style>
  <w:style w:type="paragraph" w:customStyle="1" w:styleId="99">
    <w:name w:val="TOC Heading"/>
    <w:basedOn w:val="2"/>
    <w:next w:val="1"/>
    <w:qFormat/>
    <w:uiPriority w:val="39"/>
    <w:pPr>
      <w:widowControl/>
      <w:numPr>
        <w:numId w:val="0"/>
      </w:numPr>
      <w:tabs>
        <w:tab w:val="left" w:pos="851"/>
      </w:tabs>
      <w:wordWrap/>
      <w:spacing w:after="0" w:line="276" w:lineRule="auto"/>
      <w:jc w:val="left"/>
      <w:outlineLvl w:val="9"/>
    </w:pPr>
    <w:rPr>
      <w:rFonts w:ascii="Cambria" w:hAnsi="Cambria" w:eastAsia="宋体"/>
      <w:color w:val="365F91"/>
      <w:sz w:val="28"/>
      <w:szCs w:val="28"/>
    </w:rPr>
  </w:style>
  <w:style w:type="character" w:customStyle="1" w:styleId="100">
    <w:name w:val="页脚 Char"/>
    <w:basedOn w:val="20"/>
    <w:link w:val="15"/>
    <w:qFormat/>
    <w:uiPriority w:val="99"/>
    <w:rPr>
      <w:kern w:val="2"/>
      <w:sz w:val="18"/>
      <w:szCs w:val="18"/>
    </w:rPr>
  </w:style>
  <w:style w:type="character" w:customStyle="1" w:styleId="101">
    <w:name w:val="正文文本 Char"/>
    <w:basedOn w:val="20"/>
    <w:link w:val="12"/>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228</Words>
  <Characters>276</Characters>
  <Lines>1</Lines>
  <Paragraphs>1</Paragraphs>
  <TotalTime>1</TotalTime>
  <ScaleCrop>false</ScaleCrop>
  <LinksUpToDate>false</LinksUpToDate>
  <CharactersWithSpaces>291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2024-12-31T08:18:00Z</dcterms:created>
  <dc:creator>hbz</dc:creator>
  <cp:lastModifiedBy>hbzjc</cp:lastModifiedBy>
  <dcterms:modified xsi:type="dcterms:W3CDTF">2026-03-24T03:43:30Z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eyJoZGlkIjoiOGIwMzMwNGRkYmFkYWM2MDk4M2Y1ZTk0NjkxYzhiYWUiLCJ1c2VySWQiOiIxMDE2NzU4OTg5In0=</vt:lpwstr>
  </property>
  <property fmtid="{D5CDD505-2E9C-101B-9397-08002B2CF9AE}" pid="3" name="KSOProductBuildVer">
    <vt:lpwstr>2052-12.1.0.25225</vt:lpwstr>
  </property>
  <property fmtid="{D5CDD505-2E9C-101B-9397-08002B2CF9AE}" pid="4" name="ICV">
    <vt:lpwstr>829FE7734E374BC49D4264590884D287_12</vt:lpwstr>
  </property>
</Properties>
</file>