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0C9FCA">
      <w:pPr>
        <w:pStyle w:val="2"/>
        <w:keepLines w:val="0"/>
        <w:numPr>
          <w:ilvl w:val="0"/>
          <w:numId w:val="0"/>
        </w:numPr>
        <w:spacing w:before="0" w:after="0" w:line="240" w:lineRule="auto"/>
        <w:jc w:val="center"/>
        <w:rPr>
          <w:bCs/>
          <w:kern w:val="2"/>
          <w:sz w:val="28"/>
          <w:szCs w:val="28"/>
        </w:rPr>
      </w:pPr>
      <w:bookmarkStart w:id="0" w:name="_Toc8905"/>
      <w:r>
        <w:rPr>
          <w:rFonts w:hint="eastAsia"/>
          <w:bCs/>
          <w:kern w:val="2"/>
          <w:sz w:val="28"/>
          <w:szCs w:val="28"/>
        </w:rPr>
        <w:t>职业卫生技术报告信息网上公开记录表</w:t>
      </w:r>
      <w:bookmarkEnd w:id="0"/>
    </w:p>
    <w:tbl>
      <w:tblPr>
        <w:tblStyle w:val="11"/>
        <w:tblW w:w="8336" w:type="dxa"/>
        <w:tblInd w:w="0" w:type="dxa"/>
        <w:tblLayout w:type="fixed"/>
        <w:tblCellMar>
          <w:top w:w="0" w:type="dxa"/>
          <w:left w:w="0" w:type="dxa"/>
          <w:bottom w:w="0" w:type="dxa"/>
          <w:right w:w="0" w:type="dxa"/>
        </w:tblCellMar>
      </w:tblPr>
      <w:tblGrid>
        <w:gridCol w:w="2094"/>
        <w:gridCol w:w="2494"/>
        <w:gridCol w:w="2101"/>
        <w:gridCol w:w="1647"/>
      </w:tblGrid>
      <w:tr w14:paraId="510C9FCD">
        <w:tblPrEx>
          <w:tblCellMar>
            <w:top w:w="0" w:type="dxa"/>
            <w:left w:w="0" w:type="dxa"/>
            <w:bottom w:w="0" w:type="dxa"/>
            <w:right w:w="0" w:type="dxa"/>
          </w:tblCellMar>
        </w:tblPrEx>
        <w:trPr>
          <w:trHeight w:val="307" w:hRule="atLeast"/>
        </w:trPr>
        <w:tc>
          <w:tcPr>
            <w:tcW w:w="2094" w:type="dxa"/>
            <w:tcBorders>
              <w:top w:val="single" w:color="000000" w:sz="12" w:space="0"/>
              <w:left w:val="single" w:color="000000" w:sz="12" w:space="0"/>
              <w:bottom w:val="single" w:color="000000" w:sz="4" w:space="0"/>
              <w:right w:val="single" w:color="000000" w:sz="4" w:space="0"/>
            </w:tcBorders>
          </w:tcPr>
          <w:p w14:paraId="510C9FCB">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bidi="ar"/>
              </w:rPr>
              <w:t>用人单位名称</w:t>
            </w:r>
          </w:p>
        </w:tc>
        <w:tc>
          <w:tcPr>
            <w:tcW w:w="6242" w:type="dxa"/>
            <w:gridSpan w:val="3"/>
            <w:tcBorders>
              <w:top w:val="single" w:color="000000" w:sz="12" w:space="0"/>
              <w:left w:val="single" w:color="000000" w:sz="4" w:space="0"/>
              <w:bottom w:val="single" w:color="000000" w:sz="4" w:space="0"/>
              <w:right w:val="single" w:color="000000" w:sz="12" w:space="0"/>
            </w:tcBorders>
          </w:tcPr>
          <w:p w14:paraId="510C9FCC">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bidi="ar"/>
              </w:rPr>
            </w:pPr>
            <w:r>
              <w:rPr>
                <w:rFonts w:ascii="微软雅黑" w:hAnsi="微软雅黑" w:eastAsia="微软雅黑" w:cs="微软雅黑"/>
                <w:i w:val="0"/>
                <w:iCs w:val="0"/>
                <w:caps w:val="0"/>
                <w:color w:val="000000"/>
                <w:spacing w:val="0"/>
                <w:sz w:val="18"/>
                <w:szCs w:val="18"/>
              </w:rPr>
              <w:t>国家能源集团新疆能源有限责任公司准东煤矿</w:t>
            </w:r>
          </w:p>
        </w:tc>
      </w:tr>
      <w:tr w14:paraId="510C9FD0">
        <w:tblPrEx>
          <w:tblCellMar>
            <w:top w:w="0" w:type="dxa"/>
            <w:left w:w="0" w:type="dxa"/>
            <w:bottom w:w="0" w:type="dxa"/>
            <w:right w:w="0" w:type="dxa"/>
          </w:tblCellMar>
        </w:tblPrEx>
        <w:trPr>
          <w:trHeight w:val="308" w:hRule="atLeast"/>
        </w:trPr>
        <w:tc>
          <w:tcPr>
            <w:tcW w:w="2094" w:type="dxa"/>
            <w:tcBorders>
              <w:top w:val="single" w:color="000000" w:sz="4" w:space="0"/>
              <w:left w:val="single" w:color="000000" w:sz="12" w:space="0"/>
              <w:bottom w:val="single" w:color="000000" w:sz="4" w:space="0"/>
              <w:right w:val="single" w:color="000000" w:sz="4" w:space="0"/>
            </w:tcBorders>
          </w:tcPr>
          <w:p w14:paraId="510C9FCE">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bidi="ar"/>
              </w:rPr>
              <w:t>用人单位注册地址</w:t>
            </w:r>
          </w:p>
        </w:tc>
        <w:tc>
          <w:tcPr>
            <w:tcW w:w="6242" w:type="dxa"/>
            <w:gridSpan w:val="3"/>
            <w:tcBorders>
              <w:top w:val="single" w:color="000000" w:sz="4" w:space="0"/>
              <w:left w:val="single" w:color="000000" w:sz="4" w:space="0"/>
              <w:bottom w:val="single" w:color="000000" w:sz="4" w:space="0"/>
              <w:right w:val="single" w:color="000000" w:sz="12" w:space="0"/>
            </w:tcBorders>
          </w:tcPr>
          <w:p w14:paraId="510C9FCF">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eastAsia="zh-CN" w:bidi="ar"/>
              </w:rPr>
            </w:pPr>
            <w:r>
              <w:rPr>
                <w:rFonts w:hint="eastAsia" w:ascii="微软雅黑" w:hAnsi="微软雅黑" w:eastAsia="微软雅黑" w:cs="微软雅黑"/>
                <w:i w:val="0"/>
                <w:iCs w:val="0"/>
                <w:caps w:val="0"/>
                <w:color w:val="000000"/>
                <w:spacing w:val="0"/>
                <w:sz w:val="18"/>
                <w:szCs w:val="18"/>
                <w:lang w:eastAsia="zh-CN"/>
              </w:rPr>
              <w:t>新疆昌吉州吉木萨尔县准东经济技术开发区五彩湾综合服务区展览中心东侧</w:t>
            </w:r>
          </w:p>
        </w:tc>
      </w:tr>
      <w:tr w14:paraId="510C9FD3">
        <w:tblPrEx>
          <w:tblCellMar>
            <w:top w:w="0" w:type="dxa"/>
            <w:left w:w="0" w:type="dxa"/>
            <w:bottom w:w="0" w:type="dxa"/>
            <w:right w:w="0" w:type="dxa"/>
          </w:tblCellMar>
        </w:tblPrEx>
        <w:trPr>
          <w:trHeight w:val="306" w:hRule="atLeast"/>
        </w:trPr>
        <w:tc>
          <w:tcPr>
            <w:tcW w:w="2094" w:type="dxa"/>
            <w:tcBorders>
              <w:top w:val="single" w:color="000000" w:sz="4" w:space="0"/>
              <w:left w:val="single" w:color="000000" w:sz="12" w:space="0"/>
              <w:bottom w:val="single" w:color="000000" w:sz="4" w:space="0"/>
              <w:right w:val="single" w:color="000000" w:sz="4" w:space="0"/>
            </w:tcBorders>
          </w:tcPr>
          <w:p w14:paraId="510C9FD1">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bidi="ar"/>
              </w:rPr>
              <w:t>联系人</w:t>
            </w:r>
          </w:p>
        </w:tc>
        <w:tc>
          <w:tcPr>
            <w:tcW w:w="6242" w:type="dxa"/>
            <w:gridSpan w:val="3"/>
            <w:tcBorders>
              <w:top w:val="single" w:color="000000" w:sz="4" w:space="0"/>
              <w:left w:val="single" w:color="000000" w:sz="4" w:space="0"/>
              <w:bottom w:val="single" w:color="000000" w:sz="4" w:space="0"/>
              <w:right w:val="single" w:color="000000" w:sz="12" w:space="0"/>
            </w:tcBorders>
          </w:tcPr>
          <w:p w14:paraId="510C9FD2">
            <w:pPr>
              <w:pStyle w:val="9"/>
              <w:widowControl w:val="0"/>
              <w:kinsoku w:val="0"/>
              <w:overflowPunct w:val="0"/>
              <w:autoSpaceDE w:val="0"/>
              <w:autoSpaceDN w:val="0"/>
              <w:adjustRightInd w:val="0"/>
              <w:spacing w:before="37" w:beforeAutospacing="0" w:after="0" w:afterAutospacing="0"/>
              <w:ind w:left="388" w:right="372"/>
              <w:jc w:val="left"/>
              <w:rPr>
                <w:rFonts w:hint="default" w:ascii="仿宋_GB2312" w:hAnsi="仿宋_GB2312" w:eastAsia="仿宋_GB2312" w:cs="仿宋_GB2312"/>
                <w:sz w:val="18"/>
                <w:szCs w:val="18"/>
                <w:lang w:val="en-US" w:eastAsia="zh-CN" w:bidi="ar"/>
              </w:rPr>
            </w:pPr>
            <w:r>
              <w:rPr>
                <w:rFonts w:hint="eastAsia" w:ascii="仿宋_GB2312" w:hAnsi="仿宋_GB2312" w:eastAsia="仿宋_GB2312" w:cs="仿宋_GB2312"/>
                <w:sz w:val="18"/>
                <w:szCs w:val="18"/>
                <w:lang w:val="en-US" w:eastAsia="zh-CN" w:bidi="ar"/>
              </w:rPr>
              <w:t>赵帅帅</w:t>
            </w:r>
          </w:p>
        </w:tc>
      </w:tr>
      <w:tr w14:paraId="510C9FD7">
        <w:tblPrEx>
          <w:tblCellMar>
            <w:top w:w="0" w:type="dxa"/>
            <w:left w:w="0" w:type="dxa"/>
            <w:bottom w:w="0" w:type="dxa"/>
            <w:right w:w="0" w:type="dxa"/>
          </w:tblCellMar>
        </w:tblPrEx>
        <w:trPr>
          <w:trHeight w:val="307" w:hRule="atLeast"/>
        </w:trPr>
        <w:tc>
          <w:tcPr>
            <w:tcW w:w="2094" w:type="dxa"/>
            <w:tcBorders>
              <w:top w:val="single" w:color="000000" w:sz="4" w:space="0"/>
              <w:left w:val="single" w:color="000000" w:sz="12" w:space="0"/>
              <w:bottom w:val="single" w:color="000000" w:sz="4" w:space="0"/>
              <w:right w:val="single" w:color="000000" w:sz="4" w:space="0"/>
            </w:tcBorders>
          </w:tcPr>
          <w:p w14:paraId="510C9FD4">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bidi="ar"/>
              </w:rPr>
              <w:t>报告名称及编号</w:t>
            </w:r>
          </w:p>
        </w:tc>
        <w:tc>
          <w:tcPr>
            <w:tcW w:w="6242" w:type="dxa"/>
            <w:gridSpan w:val="3"/>
            <w:tcBorders>
              <w:top w:val="single" w:color="000000" w:sz="4" w:space="0"/>
              <w:left w:val="single" w:color="000000" w:sz="4" w:space="0"/>
              <w:bottom w:val="single" w:color="000000" w:sz="4" w:space="0"/>
              <w:right w:val="single" w:color="000000" w:sz="12" w:space="0"/>
            </w:tcBorders>
          </w:tcPr>
          <w:p w14:paraId="510C9FD6">
            <w:pPr>
              <w:pStyle w:val="9"/>
              <w:widowControl w:val="0"/>
              <w:kinsoku w:val="0"/>
              <w:overflowPunct w:val="0"/>
              <w:autoSpaceDE w:val="0"/>
              <w:autoSpaceDN w:val="0"/>
              <w:adjustRightInd w:val="0"/>
              <w:spacing w:before="37" w:beforeAutospacing="0" w:after="0" w:afterAutospacing="0"/>
              <w:ind w:left="388" w:right="372"/>
              <w:jc w:val="left"/>
              <w:rPr>
                <w:rFonts w:hint="default" w:ascii="仿宋_GB2312" w:hAnsi="仿宋_GB2312" w:eastAsia="仿宋_GB2312" w:cs="仿宋_GB2312"/>
                <w:sz w:val="18"/>
                <w:szCs w:val="18"/>
                <w:lang w:val="en-US" w:eastAsia="zh-CN" w:bidi="ar"/>
              </w:rPr>
            </w:pPr>
            <w:r>
              <w:rPr>
                <w:rFonts w:ascii="微软雅黑" w:hAnsi="微软雅黑" w:eastAsia="微软雅黑" w:cs="微软雅黑"/>
                <w:i w:val="0"/>
                <w:iCs w:val="0"/>
                <w:caps w:val="0"/>
                <w:color w:val="000000"/>
                <w:spacing w:val="0"/>
                <w:sz w:val="18"/>
                <w:szCs w:val="18"/>
              </w:rPr>
              <w:t>国家能源集团新疆能源有限责任公司准东煤矿</w:t>
            </w:r>
            <w:r>
              <w:rPr>
                <w:rFonts w:hint="eastAsia" w:ascii="仿宋_GB2312" w:hAnsi="仿宋_GB2312" w:eastAsia="仿宋_GB2312" w:cs="仿宋_GB2312"/>
                <w:sz w:val="18"/>
                <w:szCs w:val="18"/>
                <w:lang w:bidi="ar"/>
              </w:rPr>
              <w:t>职业病危害因素检测报告CST/JC-JC2025</w:t>
            </w:r>
            <w:r>
              <w:rPr>
                <w:rFonts w:hint="eastAsia" w:ascii="仿宋_GB2312" w:hAnsi="仿宋_GB2312" w:eastAsia="仿宋_GB2312" w:cs="仿宋_GB2312"/>
                <w:sz w:val="18"/>
                <w:szCs w:val="18"/>
                <w:lang w:val="en-US" w:eastAsia="zh-CN" w:bidi="ar"/>
              </w:rPr>
              <w:t>062</w:t>
            </w:r>
          </w:p>
        </w:tc>
      </w:tr>
      <w:tr w14:paraId="510C9FDA">
        <w:tblPrEx>
          <w:tblCellMar>
            <w:top w:w="0" w:type="dxa"/>
            <w:left w:w="0" w:type="dxa"/>
            <w:bottom w:w="0" w:type="dxa"/>
            <w:right w:w="0" w:type="dxa"/>
          </w:tblCellMar>
        </w:tblPrEx>
        <w:trPr>
          <w:trHeight w:val="307" w:hRule="atLeast"/>
        </w:trPr>
        <w:tc>
          <w:tcPr>
            <w:tcW w:w="2094" w:type="dxa"/>
            <w:tcBorders>
              <w:top w:val="single" w:color="000000" w:sz="4" w:space="0"/>
              <w:left w:val="single" w:color="000000" w:sz="12" w:space="0"/>
              <w:bottom w:val="single" w:color="000000" w:sz="4" w:space="0"/>
              <w:right w:val="single" w:color="000000" w:sz="4" w:space="0"/>
            </w:tcBorders>
          </w:tcPr>
          <w:p w14:paraId="510C9FD8">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bidi="ar"/>
              </w:rPr>
              <w:t>项目组人员</w:t>
            </w:r>
          </w:p>
        </w:tc>
        <w:tc>
          <w:tcPr>
            <w:tcW w:w="6242" w:type="dxa"/>
            <w:gridSpan w:val="3"/>
            <w:tcBorders>
              <w:top w:val="single" w:color="000000" w:sz="4" w:space="0"/>
              <w:left w:val="single" w:color="000000" w:sz="4" w:space="0"/>
              <w:bottom w:val="single" w:color="000000" w:sz="4" w:space="0"/>
              <w:right w:val="single" w:color="000000" w:sz="12" w:space="0"/>
            </w:tcBorders>
          </w:tcPr>
          <w:p w14:paraId="510C9FD9">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val="en-US" w:eastAsia="zh-CN" w:bidi="ar"/>
              </w:rPr>
            </w:pPr>
            <w:r>
              <w:rPr>
                <w:rFonts w:hint="eastAsia" w:ascii="仿宋_GB2312" w:hAnsi="仿宋_GB2312" w:eastAsia="仿宋_GB2312" w:cs="仿宋_GB2312"/>
                <w:sz w:val="18"/>
                <w:szCs w:val="18"/>
                <w:lang w:eastAsia="zh-CN" w:bidi="ar"/>
              </w:rPr>
              <w:t>刘洋、张立召、李朋勃</w:t>
            </w:r>
          </w:p>
        </w:tc>
      </w:tr>
      <w:tr w14:paraId="510C9FDD">
        <w:tblPrEx>
          <w:tblCellMar>
            <w:top w:w="0" w:type="dxa"/>
            <w:left w:w="0" w:type="dxa"/>
            <w:bottom w:w="0" w:type="dxa"/>
            <w:right w:w="0" w:type="dxa"/>
          </w:tblCellMar>
        </w:tblPrEx>
        <w:trPr>
          <w:trHeight w:val="307" w:hRule="atLeast"/>
        </w:trPr>
        <w:tc>
          <w:tcPr>
            <w:tcW w:w="2094" w:type="dxa"/>
            <w:tcBorders>
              <w:top w:val="single" w:color="000000" w:sz="4" w:space="0"/>
              <w:left w:val="single" w:color="000000" w:sz="12" w:space="0"/>
              <w:bottom w:val="single" w:color="000000" w:sz="4" w:space="0"/>
              <w:right w:val="single" w:color="000000" w:sz="4" w:space="0"/>
            </w:tcBorders>
          </w:tcPr>
          <w:p w14:paraId="510C9FDB">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bidi="ar"/>
              </w:rPr>
              <w:t>现场调查人员</w:t>
            </w:r>
          </w:p>
        </w:tc>
        <w:tc>
          <w:tcPr>
            <w:tcW w:w="6242" w:type="dxa"/>
            <w:gridSpan w:val="3"/>
            <w:tcBorders>
              <w:top w:val="single" w:color="000000" w:sz="4" w:space="0"/>
              <w:left w:val="single" w:color="000000" w:sz="4" w:space="0"/>
              <w:bottom w:val="single" w:color="000000" w:sz="4" w:space="0"/>
              <w:right w:val="single" w:color="000000" w:sz="12" w:space="0"/>
            </w:tcBorders>
          </w:tcPr>
          <w:p w14:paraId="510C9FDC">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eastAsia="zh-CN" w:bidi="ar"/>
              </w:rPr>
            </w:pPr>
            <w:r>
              <w:rPr>
                <w:rFonts w:hint="eastAsia" w:ascii="仿宋_GB2312" w:hAnsi="仿宋_GB2312" w:eastAsia="仿宋_GB2312" w:cs="仿宋_GB2312"/>
                <w:sz w:val="18"/>
                <w:szCs w:val="18"/>
                <w:lang w:eastAsia="zh-CN" w:bidi="ar"/>
              </w:rPr>
              <w:t>刘洋、张立召、李朋勃</w:t>
            </w:r>
          </w:p>
        </w:tc>
      </w:tr>
      <w:tr w14:paraId="510C9FE2">
        <w:tblPrEx>
          <w:tblCellMar>
            <w:top w:w="0" w:type="dxa"/>
            <w:left w:w="0" w:type="dxa"/>
            <w:bottom w:w="0" w:type="dxa"/>
            <w:right w:w="0" w:type="dxa"/>
          </w:tblCellMar>
        </w:tblPrEx>
        <w:trPr>
          <w:trHeight w:val="307" w:hRule="atLeast"/>
        </w:trPr>
        <w:tc>
          <w:tcPr>
            <w:tcW w:w="2094" w:type="dxa"/>
            <w:tcBorders>
              <w:top w:val="single" w:color="000000" w:sz="4" w:space="0"/>
              <w:left w:val="single" w:color="000000" w:sz="12" w:space="0"/>
              <w:bottom w:val="single" w:color="000000" w:sz="4" w:space="0"/>
              <w:right w:val="single" w:color="000000" w:sz="4" w:space="0"/>
            </w:tcBorders>
          </w:tcPr>
          <w:p w14:paraId="510C9FDE">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bidi="ar"/>
              </w:rPr>
              <w:t>现场调查时间</w:t>
            </w:r>
          </w:p>
        </w:tc>
        <w:tc>
          <w:tcPr>
            <w:tcW w:w="2494" w:type="dxa"/>
            <w:tcBorders>
              <w:top w:val="single" w:color="000000" w:sz="4" w:space="0"/>
              <w:left w:val="single" w:color="000000" w:sz="4" w:space="0"/>
              <w:bottom w:val="single" w:color="000000" w:sz="4" w:space="0"/>
              <w:right w:val="single" w:color="000000" w:sz="4" w:space="0"/>
            </w:tcBorders>
          </w:tcPr>
          <w:p w14:paraId="510C9FDF">
            <w:pPr>
              <w:pStyle w:val="9"/>
              <w:widowControl w:val="0"/>
              <w:kinsoku w:val="0"/>
              <w:overflowPunct w:val="0"/>
              <w:autoSpaceDE w:val="0"/>
              <w:autoSpaceDN w:val="0"/>
              <w:adjustRightInd w:val="0"/>
              <w:spacing w:before="37" w:beforeAutospacing="0" w:after="0" w:afterAutospacing="0"/>
              <w:ind w:left="388" w:right="372"/>
              <w:jc w:val="left"/>
              <w:rPr>
                <w:rFonts w:hint="default" w:ascii="仿宋_GB2312" w:hAnsi="仿宋_GB2312" w:eastAsia="仿宋_GB2312" w:cs="仿宋_GB2312"/>
                <w:sz w:val="18"/>
                <w:szCs w:val="18"/>
                <w:lang w:val="en-US" w:eastAsia="zh-CN" w:bidi="ar"/>
              </w:rPr>
            </w:pPr>
            <w:r>
              <w:rPr>
                <w:rFonts w:hint="eastAsia" w:ascii="仿宋_GB2312" w:hAnsi="仿宋_GB2312" w:eastAsia="仿宋_GB2312" w:cs="仿宋_GB2312"/>
                <w:sz w:val="18"/>
                <w:szCs w:val="18"/>
                <w:lang w:bidi="ar"/>
              </w:rPr>
              <w:t>2025.</w:t>
            </w:r>
            <w:r>
              <w:rPr>
                <w:rFonts w:hint="eastAsia" w:ascii="仿宋_GB2312" w:hAnsi="仿宋_GB2312" w:eastAsia="仿宋_GB2312" w:cs="仿宋_GB2312"/>
                <w:sz w:val="18"/>
                <w:szCs w:val="18"/>
                <w:lang w:val="en-US" w:eastAsia="zh-CN" w:bidi="ar"/>
              </w:rPr>
              <w:t>6.18</w:t>
            </w:r>
          </w:p>
        </w:tc>
        <w:tc>
          <w:tcPr>
            <w:tcW w:w="2101" w:type="dxa"/>
            <w:tcBorders>
              <w:top w:val="single" w:color="000000" w:sz="4" w:space="0"/>
              <w:left w:val="single" w:color="000000" w:sz="4" w:space="0"/>
              <w:bottom w:val="single" w:color="000000" w:sz="4" w:space="0"/>
              <w:right w:val="single" w:color="000000" w:sz="4" w:space="0"/>
            </w:tcBorders>
          </w:tcPr>
          <w:p w14:paraId="510C9FE0">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bidi="ar"/>
              </w:rPr>
              <w:t>用人单位陪同人</w:t>
            </w:r>
          </w:p>
        </w:tc>
        <w:tc>
          <w:tcPr>
            <w:tcW w:w="1647" w:type="dxa"/>
            <w:tcBorders>
              <w:top w:val="single" w:color="000000" w:sz="4" w:space="0"/>
              <w:left w:val="single" w:color="000000" w:sz="4" w:space="0"/>
              <w:bottom w:val="single" w:color="000000" w:sz="4" w:space="0"/>
              <w:right w:val="single" w:color="000000" w:sz="12" w:space="0"/>
            </w:tcBorders>
          </w:tcPr>
          <w:p w14:paraId="510C9FE1">
            <w:pPr>
              <w:pStyle w:val="9"/>
              <w:widowControl w:val="0"/>
              <w:kinsoku w:val="0"/>
              <w:overflowPunct w:val="0"/>
              <w:autoSpaceDE w:val="0"/>
              <w:autoSpaceDN w:val="0"/>
              <w:adjustRightInd w:val="0"/>
              <w:spacing w:before="0" w:beforeAutospacing="0" w:after="0" w:afterAutospacing="0"/>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bidi="ar"/>
              </w:rPr>
              <w:t>赵帅帅</w:t>
            </w:r>
          </w:p>
        </w:tc>
      </w:tr>
      <w:tr w14:paraId="510C9FE5">
        <w:tblPrEx>
          <w:tblCellMar>
            <w:top w:w="0" w:type="dxa"/>
            <w:left w:w="0" w:type="dxa"/>
            <w:bottom w:w="0" w:type="dxa"/>
            <w:right w:w="0" w:type="dxa"/>
          </w:tblCellMar>
        </w:tblPrEx>
        <w:trPr>
          <w:trHeight w:val="307" w:hRule="atLeast"/>
        </w:trPr>
        <w:tc>
          <w:tcPr>
            <w:tcW w:w="2094" w:type="dxa"/>
            <w:tcBorders>
              <w:top w:val="single" w:color="000000" w:sz="4" w:space="0"/>
              <w:left w:val="single" w:color="000000" w:sz="12" w:space="0"/>
              <w:bottom w:val="single" w:color="000000" w:sz="4" w:space="0"/>
              <w:right w:val="single" w:color="000000" w:sz="4" w:space="0"/>
            </w:tcBorders>
          </w:tcPr>
          <w:p w14:paraId="510C9FE3">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bidi="ar"/>
              </w:rPr>
              <w:t>采样与测量人员</w:t>
            </w:r>
          </w:p>
        </w:tc>
        <w:tc>
          <w:tcPr>
            <w:tcW w:w="6242" w:type="dxa"/>
            <w:gridSpan w:val="3"/>
            <w:tcBorders>
              <w:top w:val="single" w:color="000000" w:sz="4" w:space="0"/>
              <w:left w:val="single" w:color="000000" w:sz="4" w:space="0"/>
              <w:bottom w:val="single" w:color="000000" w:sz="4" w:space="0"/>
              <w:right w:val="single" w:color="000000" w:sz="12" w:space="0"/>
            </w:tcBorders>
          </w:tcPr>
          <w:p w14:paraId="510C9FE4">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eastAsia="zh-CN" w:bidi="ar"/>
              </w:rPr>
            </w:pPr>
            <w:r>
              <w:rPr>
                <w:rFonts w:hint="eastAsia" w:ascii="仿宋_GB2312" w:hAnsi="仿宋_GB2312" w:eastAsia="仿宋_GB2312" w:cs="仿宋_GB2312"/>
                <w:sz w:val="18"/>
                <w:szCs w:val="18"/>
                <w:lang w:eastAsia="zh-CN" w:bidi="ar"/>
              </w:rPr>
              <w:t>刘洋、张立召、李朋勃</w:t>
            </w:r>
          </w:p>
        </w:tc>
      </w:tr>
      <w:tr w14:paraId="510C9FEA">
        <w:tblPrEx>
          <w:tblCellMar>
            <w:top w:w="0" w:type="dxa"/>
            <w:left w:w="0" w:type="dxa"/>
            <w:bottom w:w="0" w:type="dxa"/>
            <w:right w:w="0" w:type="dxa"/>
          </w:tblCellMar>
        </w:tblPrEx>
        <w:trPr>
          <w:trHeight w:val="307" w:hRule="atLeast"/>
        </w:trPr>
        <w:tc>
          <w:tcPr>
            <w:tcW w:w="2094" w:type="dxa"/>
            <w:tcBorders>
              <w:top w:val="single" w:color="000000" w:sz="4" w:space="0"/>
              <w:left w:val="single" w:color="000000" w:sz="12" w:space="0"/>
              <w:bottom w:val="single" w:color="000000" w:sz="4" w:space="0"/>
              <w:right w:val="single" w:color="000000" w:sz="4" w:space="0"/>
            </w:tcBorders>
          </w:tcPr>
          <w:p w14:paraId="510C9FE6">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bidi="ar"/>
              </w:rPr>
              <w:t>采样与测量时间</w:t>
            </w:r>
          </w:p>
        </w:tc>
        <w:tc>
          <w:tcPr>
            <w:tcW w:w="2494" w:type="dxa"/>
            <w:tcBorders>
              <w:top w:val="single" w:color="000000" w:sz="4" w:space="0"/>
              <w:left w:val="single" w:color="000000" w:sz="4" w:space="0"/>
              <w:bottom w:val="single" w:color="000000" w:sz="4" w:space="0"/>
              <w:right w:val="single" w:color="000000" w:sz="4" w:space="0"/>
            </w:tcBorders>
          </w:tcPr>
          <w:p w14:paraId="510C9FE7">
            <w:pPr>
              <w:pStyle w:val="9"/>
              <w:widowControl w:val="0"/>
              <w:kinsoku w:val="0"/>
              <w:overflowPunct w:val="0"/>
              <w:autoSpaceDE w:val="0"/>
              <w:autoSpaceDN w:val="0"/>
              <w:adjustRightInd w:val="0"/>
              <w:spacing w:before="37" w:beforeAutospacing="0" w:after="0" w:afterAutospacing="0"/>
              <w:ind w:left="388" w:right="372"/>
              <w:jc w:val="left"/>
              <w:rPr>
                <w:rFonts w:hint="default" w:ascii="仿宋_GB2312" w:hAnsi="仿宋_GB2312" w:eastAsia="仿宋_GB2312" w:cs="仿宋_GB2312"/>
                <w:sz w:val="18"/>
                <w:szCs w:val="18"/>
                <w:lang w:val="en-US" w:eastAsia="zh-CN" w:bidi="ar"/>
              </w:rPr>
            </w:pPr>
            <w:r>
              <w:rPr>
                <w:rFonts w:hint="eastAsia" w:ascii="仿宋_GB2312" w:hAnsi="仿宋_GB2312" w:eastAsia="仿宋_GB2312" w:cs="仿宋_GB2312"/>
                <w:sz w:val="18"/>
                <w:szCs w:val="18"/>
                <w:lang w:bidi="ar"/>
              </w:rPr>
              <w:t>2025.</w:t>
            </w:r>
            <w:r>
              <w:rPr>
                <w:rFonts w:hint="eastAsia" w:ascii="仿宋_GB2312" w:hAnsi="仿宋_GB2312" w:eastAsia="仿宋_GB2312" w:cs="仿宋_GB2312"/>
                <w:sz w:val="18"/>
                <w:szCs w:val="18"/>
                <w:lang w:val="en-US" w:eastAsia="zh-CN" w:bidi="ar"/>
              </w:rPr>
              <w:t>6.22-27</w:t>
            </w:r>
            <w:bookmarkStart w:id="1" w:name="_GoBack"/>
            <w:bookmarkEnd w:id="1"/>
          </w:p>
        </w:tc>
        <w:tc>
          <w:tcPr>
            <w:tcW w:w="2101" w:type="dxa"/>
            <w:tcBorders>
              <w:top w:val="single" w:color="000000" w:sz="4" w:space="0"/>
              <w:left w:val="single" w:color="000000" w:sz="4" w:space="0"/>
              <w:bottom w:val="single" w:color="000000" w:sz="4" w:space="0"/>
              <w:right w:val="single" w:color="000000" w:sz="4" w:space="0"/>
            </w:tcBorders>
          </w:tcPr>
          <w:p w14:paraId="510C9FE8">
            <w:pPr>
              <w:pStyle w:val="9"/>
              <w:widowControl w:val="0"/>
              <w:kinsoku w:val="0"/>
              <w:overflowPunct w:val="0"/>
              <w:autoSpaceDE w:val="0"/>
              <w:autoSpaceDN w:val="0"/>
              <w:adjustRightInd w:val="0"/>
              <w:spacing w:before="37" w:beforeAutospacing="0" w:after="0" w:afterAutospacing="0"/>
              <w:ind w:left="388" w:right="372"/>
              <w:jc w:val="left"/>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bidi="ar"/>
              </w:rPr>
              <w:t>用人单位陪同人</w:t>
            </w:r>
          </w:p>
        </w:tc>
        <w:tc>
          <w:tcPr>
            <w:tcW w:w="1647" w:type="dxa"/>
            <w:tcBorders>
              <w:top w:val="single" w:color="000000" w:sz="4" w:space="0"/>
              <w:left w:val="single" w:color="000000" w:sz="4" w:space="0"/>
              <w:bottom w:val="single" w:color="000000" w:sz="4" w:space="0"/>
              <w:right w:val="single" w:color="000000" w:sz="12" w:space="0"/>
            </w:tcBorders>
          </w:tcPr>
          <w:p w14:paraId="510C9FE9">
            <w:pPr>
              <w:pStyle w:val="9"/>
              <w:widowControl w:val="0"/>
              <w:kinsoku w:val="0"/>
              <w:overflowPunct w:val="0"/>
              <w:autoSpaceDE w:val="0"/>
              <w:autoSpaceDN w:val="0"/>
              <w:adjustRightInd w:val="0"/>
              <w:spacing w:before="0" w:beforeAutospacing="0" w:after="0" w:afterAutospacing="0"/>
              <w:rPr>
                <w:rFonts w:hint="eastAsia" w:ascii="仿宋_GB2312" w:hAnsi="仿宋_GB2312" w:eastAsia="仿宋_GB2312" w:cs="仿宋_GB2312"/>
                <w:sz w:val="18"/>
                <w:szCs w:val="18"/>
                <w:lang w:val="en-US" w:eastAsia="zh-CN" w:bidi="ar"/>
              </w:rPr>
            </w:pPr>
            <w:r>
              <w:rPr>
                <w:rFonts w:hint="eastAsia" w:ascii="仿宋_GB2312" w:hAnsi="仿宋_GB2312" w:eastAsia="仿宋_GB2312" w:cs="仿宋_GB2312"/>
                <w:sz w:val="18"/>
                <w:szCs w:val="18"/>
                <w:lang w:val="en-US" w:eastAsia="zh-CN" w:bidi="ar"/>
              </w:rPr>
              <w:t>赵帅帅</w:t>
            </w:r>
          </w:p>
        </w:tc>
      </w:tr>
      <w:tr w14:paraId="510C9FEC">
        <w:tblPrEx>
          <w:tblCellMar>
            <w:top w:w="0" w:type="dxa"/>
            <w:left w:w="0" w:type="dxa"/>
            <w:bottom w:w="0" w:type="dxa"/>
            <w:right w:w="0" w:type="dxa"/>
          </w:tblCellMar>
        </w:tblPrEx>
        <w:trPr>
          <w:trHeight w:val="307" w:hRule="atLeast"/>
        </w:trPr>
        <w:tc>
          <w:tcPr>
            <w:tcW w:w="8336" w:type="dxa"/>
            <w:gridSpan w:val="4"/>
            <w:tcBorders>
              <w:top w:val="single" w:color="000000" w:sz="4" w:space="0"/>
              <w:left w:val="single" w:color="000000" w:sz="12" w:space="0"/>
              <w:bottom w:val="single" w:color="000000" w:sz="4" w:space="0"/>
              <w:right w:val="single" w:color="000000" w:sz="12" w:space="0"/>
            </w:tcBorders>
          </w:tcPr>
          <w:p w14:paraId="510C9FEB">
            <w:pPr>
              <w:pStyle w:val="9"/>
              <w:widowControl w:val="0"/>
              <w:kinsoku w:val="0"/>
              <w:overflowPunct w:val="0"/>
              <w:autoSpaceDE w:val="0"/>
              <w:autoSpaceDN w:val="0"/>
              <w:adjustRightInd w:val="0"/>
              <w:spacing w:before="39" w:beforeAutospacing="0" w:after="0" w:afterAutospacing="0"/>
              <w:ind w:left="454"/>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bidi="ar"/>
              </w:rPr>
              <w:t>现场照片（现场调查及现场采样与测量照片，含企业名称或标识的合影照片）</w:t>
            </w:r>
          </w:p>
        </w:tc>
      </w:tr>
      <w:tr w14:paraId="510C9FEF">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cBorders>
          </w:tcPr>
          <w:p w14:paraId="510C9FED">
            <w:pPr>
              <w:pStyle w:val="9"/>
              <w:widowControl w:val="0"/>
              <w:kinsoku w:val="0"/>
              <w:overflowPunct w:val="0"/>
              <w:autoSpaceDE w:val="0"/>
              <w:autoSpaceDN w:val="0"/>
              <w:adjustRightInd w:val="0"/>
              <w:spacing w:before="0" w:beforeAutospacing="0" w:after="0" w:afterAutospacing="0"/>
              <w:rPr>
                <w:rFonts w:hint="eastAsia" w:ascii="仿宋_GB2312" w:hAnsi="仿宋_GB2312" w:eastAsia="仿宋_GB2312" w:cs="仿宋_GB2312"/>
                <w:sz w:val="18"/>
                <w:szCs w:val="18"/>
              </w:rPr>
            </w:pPr>
          </w:p>
          <w:p w14:paraId="6B3D3C86">
            <w:pPr>
              <w:pStyle w:val="9"/>
              <w:widowControl w:val="0"/>
              <w:kinsoku w:val="0"/>
              <w:overflowPunct w:val="0"/>
              <w:autoSpaceDE w:val="0"/>
              <w:autoSpaceDN w:val="0"/>
              <w:adjustRightInd w:val="0"/>
              <w:spacing w:before="0" w:beforeAutospacing="0" w:after="0" w:afterAutospacing="0"/>
              <w:rPr>
                <w:rFonts w:hint="eastAsia" w:ascii="仿宋_GB2312" w:hAnsi="仿宋_GB2312" w:eastAsia="仿宋_GB2312" w:cs="仿宋_GB2312"/>
                <w:sz w:val="18"/>
                <w:szCs w:val="18"/>
                <w:lang w:eastAsia="zh-CN"/>
              </w:rPr>
            </w:pPr>
            <w:r>
              <w:drawing>
                <wp:inline distT="0" distB="0" distL="114300" distR="114300">
                  <wp:extent cx="2237105" cy="2225040"/>
                  <wp:effectExtent l="0" t="0" r="1079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237105" cy="2225040"/>
                          </a:xfrm>
                          <a:prstGeom prst="rect">
                            <a:avLst/>
                          </a:prstGeom>
                          <a:noFill/>
                          <a:ln>
                            <a:noFill/>
                          </a:ln>
                        </pic:spPr>
                      </pic:pic>
                    </a:graphicData>
                  </a:graphic>
                </wp:inline>
              </w:drawing>
            </w:r>
            <w:r>
              <w:drawing>
                <wp:inline distT="0" distB="0" distL="114300" distR="114300">
                  <wp:extent cx="1849120" cy="2047875"/>
                  <wp:effectExtent l="0" t="0" r="1778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849120" cy="2047875"/>
                          </a:xfrm>
                          <a:prstGeom prst="rect">
                            <a:avLst/>
                          </a:prstGeom>
                          <a:noFill/>
                          <a:ln>
                            <a:noFill/>
                          </a:ln>
                        </pic:spPr>
                      </pic:pic>
                    </a:graphicData>
                  </a:graphic>
                </wp:inline>
              </w:drawing>
            </w:r>
          </w:p>
          <w:p w14:paraId="65DE9502">
            <w:pPr>
              <w:pStyle w:val="9"/>
              <w:widowControl w:val="0"/>
              <w:kinsoku w:val="0"/>
              <w:overflowPunct w:val="0"/>
              <w:autoSpaceDE w:val="0"/>
              <w:autoSpaceDN w:val="0"/>
              <w:adjustRightInd w:val="0"/>
              <w:spacing w:before="0" w:beforeAutospacing="0" w:after="0" w:afterAutospacing="0"/>
              <w:rPr>
                <w:rFonts w:hint="eastAsia" w:ascii="仿宋_GB2312" w:hAnsi="仿宋_GB2312" w:eastAsia="仿宋_GB2312" w:cs="仿宋_GB2312"/>
                <w:sz w:val="18"/>
                <w:szCs w:val="18"/>
                <w:lang w:eastAsia="zh-CN"/>
              </w:rPr>
            </w:pPr>
            <w:r>
              <w:drawing>
                <wp:inline distT="0" distB="0" distL="114300" distR="114300">
                  <wp:extent cx="1830705" cy="1618615"/>
                  <wp:effectExtent l="0" t="0" r="1714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830705" cy="1618615"/>
                          </a:xfrm>
                          <a:prstGeom prst="rect">
                            <a:avLst/>
                          </a:prstGeom>
                          <a:noFill/>
                          <a:ln>
                            <a:noFill/>
                          </a:ln>
                        </pic:spPr>
                      </pic:pic>
                    </a:graphicData>
                  </a:graphic>
                </wp:inline>
              </w:drawing>
            </w:r>
            <w:r>
              <w:drawing>
                <wp:inline distT="0" distB="0" distL="114300" distR="114300">
                  <wp:extent cx="2222500" cy="1620520"/>
                  <wp:effectExtent l="0" t="0" r="635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222500" cy="1620520"/>
                          </a:xfrm>
                          <a:prstGeom prst="rect">
                            <a:avLst/>
                          </a:prstGeom>
                          <a:noFill/>
                          <a:ln>
                            <a:noFill/>
                          </a:ln>
                        </pic:spPr>
                      </pic:pic>
                    </a:graphicData>
                  </a:graphic>
                </wp:inline>
              </w:drawing>
            </w:r>
          </w:p>
        </w:tc>
      </w:tr>
    </w:tbl>
    <w:p w14:paraId="510C9FF0">
      <w:pPr>
        <w:pStyle w:val="9"/>
        <w:widowControl w:val="0"/>
        <w:tabs>
          <w:tab w:val="left" w:pos="1047"/>
        </w:tabs>
        <w:kinsoku w:val="0"/>
        <w:overflowPunct w:val="0"/>
        <w:spacing w:before="122" w:beforeAutospacing="0" w:after="120" w:afterAutospacing="0"/>
        <w:ind w:left="260"/>
        <w:jc w:val="center"/>
        <w:rPr>
          <w:rFonts w:hint="eastAsia" w:ascii="仿宋_GB2312" w:hAnsi="仿宋_GB2312" w:eastAsia="仿宋_GB2312" w:cs="仿宋_GB2312"/>
          <w:sz w:val="28"/>
          <w:szCs w:val="28"/>
        </w:rPr>
      </w:pPr>
    </w:p>
    <w:p w14:paraId="510C9FF1"/>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C9FFA">
    <w:pPr>
      <w:pStyle w:val="8"/>
      <w:rPr>
        <w:rFonts w:eastAsia="宋体"/>
      </w:rPr>
    </w:pPr>
    <w:r>
      <w:rPr>
        <w:rFonts w:hint="eastAsia"/>
      </w:rPr>
      <w:t xml:space="preserve"> </w:t>
    </w:r>
    <w:r>
      <w:t>CST/JC</w:t>
    </w:r>
    <w:r>
      <w:rPr>
        <w:rFonts w:hint="eastAsia" w:eastAsia="宋体"/>
      </w:rPr>
      <w:t>/E/</w:t>
    </w:r>
    <w:r>
      <w:t>CX36-JL</w:t>
    </w:r>
    <w:r>
      <w:rPr>
        <w:rFonts w:hint="eastAsia"/>
      </w:rPr>
      <w:t>1</w:t>
    </w:r>
    <w:r>
      <w:rPr>
        <w:rFonts w:hint="eastAsia" w:eastAsia="宋体"/>
      </w:rPr>
      <w:t>9-202406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3530F9"/>
    <w:multiLevelType w:val="multilevel"/>
    <w:tmpl w:val="013530F9"/>
    <w:lvl w:ilvl="0" w:tentative="0">
      <w:start w:val="1"/>
      <w:numFmt w:val="decimal"/>
      <w:pStyle w:val="2"/>
      <w:lvlText w:val="%1"/>
      <w:lvlJc w:val="center"/>
      <w:rPr>
        <w:rFonts w:ascii="Times New Roman" w:hAnsi="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decimal"/>
      <w:pStyle w:val="3"/>
      <w:lvlText w:val="%1.%2"/>
      <w:lvlJc w:val="left"/>
      <w:pPr>
        <w:tabs>
          <w:tab w:val="left" w:pos="567"/>
        </w:tabs>
        <w:ind w:left="992" w:hanging="992"/>
      </w:pPr>
      <w:rPr>
        <w:rFonts w:hint="eastAsia"/>
        <w:sz w:val="28"/>
      </w:rPr>
    </w:lvl>
    <w:lvl w:ilvl="2" w:tentative="0">
      <w:start w:val="1"/>
      <w:numFmt w:val="decimal"/>
      <w:pStyle w:val="4"/>
      <w:lvlText w:val="%1.%2.%3"/>
      <w:lvlJc w:val="left"/>
      <w:pPr>
        <w:tabs>
          <w:tab w:val="left" w:pos="794"/>
        </w:tabs>
        <w:ind w:left="567" w:hanging="567"/>
      </w:pPr>
      <w:rPr>
        <w:rFonts w:hint="eastAsia"/>
      </w:rPr>
    </w:lvl>
    <w:lvl w:ilvl="3" w:tentative="0">
      <w:start w:val="1"/>
      <w:numFmt w:val="decimal"/>
      <w:pStyle w:val="5"/>
      <w:lvlText w:val="%1.%2.%3.%4"/>
      <w:lvlJc w:val="left"/>
      <w:pPr>
        <w:tabs>
          <w:tab w:val="left" w:pos="851"/>
        </w:tabs>
        <w:ind w:left="851" w:hanging="851"/>
      </w:pPr>
      <w:rPr>
        <w:rFonts w:hint="default" w:ascii="Times New Roman" w:hAnsi="Times New Roman" w:eastAsia="仿宋_GB2312"/>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0B646F"/>
    <w:rsid w:val="00010EE6"/>
    <w:rsid w:val="002D269B"/>
    <w:rsid w:val="00347B69"/>
    <w:rsid w:val="003E0301"/>
    <w:rsid w:val="00813157"/>
    <w:rsid w:val="00C244B2"/>
    <w:rsid w:val="00D640EE"/>
    <w:rsid w:val="00DB312D"/>
    <w:rsid w:val="00F26644"/>
    <w:rsid w:val="00FB468E"/>
    <w:rsid w:val="00FE7857"/>
    <w:rsid w:val="01CC2BB3"/>
    <w:rsid w:val="032A1114"/>
    <w:rsid w:val="03822CFE"/>
    <w:rsid w:val="04BD7D66"/>
    <w:rsid w:val="052412FE"/>
    <w:rsid w:val="0669007F"/>
    <w:rsid w:val="070B646F"/>
    <w:rsid w:val="0BA650B0"/>
    <w:rsid w:val="0C5E598A"/>
    <w:rsid w:val="0FAB1F16"/>
    <w:rsid w:val="10997D91"/>
    <w:rsid w:val="116002DE"/>
    <w:rsid w:val="117D2D56"/>
    <w:rsid w:val="11D94BA5"/>
    <w:rsid w:val="133E02C4"/>
    <w:rsid w:val="158A3C94"/>
    <w:rsid w:val="15C26F8A"/>
    <w:rsid w:val="16DB47A7"/>
    <w:rsid w:val="17B258D3"/>
    <w:rsid w:val="195C5947"/>
    <w:rsid w:val="1AAE21D3"/>
    <w:rsid w:val="1B8715CD"/>
    <w:rsid w:val="1E704B2C"/>
    <w:rsid w:val="20607ACB"/>
    <w:rsid w:val="207C6B8E"/>
    <w:rsid w:val="223C1E72"/>
    <w:rsid w:val="245C2C9F"/>
    <w:rsid w:val="267404C2"/>
    <w:rsid w:val="290742B7"/>
    <w:rsid w:val="2E3D769E"/>
    <w:rsid w:val="2E9A4AF0"/>
    <w:rsid w:val="2EBD79BF"/>
    <w:rsid w:val="32253F29"/>
    <w:rsid w:val="35D46B3A"/>
    <w:rsid w:val="378555BE"/>
    <w:rsid w:val="38764FEA"/>
    <w:rsid w:val="3B293484"/>
    <w:rsid w:val="3D7E0436"/>
    <w:rsid w:val="3DC54FBA"/>
    <w:rsid w:val="3F9609BC"/>
    <w:rsid w:val="4012098A"/>
    <w:rsid w:val="408F6D83"/>
    <w:rsid w:val="418534E3"/>
    <w:rsid w:val="43AA712C"/>
    <w:rsid w:val="45515AC3"/>
    <w:rsid w:val="468A0B4E"/>
    <w:rsid w:val="49667651"/>
    <w:rsid w:val="4B930060"/>
    <w:rsid w:val="4D931994"/>
    <w:rsid w:val="506B60A3"/>
    <w:rsid w:val="52916095"/>
    <w:rsid w:val="52DC6BD6"/>
    <w:rsid w:val="54FE4BE1"/>
    <w:rsid w:val="5B2F01EA"/>
    <w:rsid w:val="5B501518"/>
    <w:rsid w:val="5E8A5EEE"/>
    <w:rsid w:val="5ED43E71"/>
    <w:rsid w:val="5FE175D9"/>
    <w:rsid w:val="6005254B"/>
    <w:rsid w:val="64D92438"/>
    <w:rsid w:val="67246E86"/>
    <w:rsid w:val="67671347"/>
    <w:rsid w:val="69F5427C"/>
    <w:rsid w:val="6AE461D0"/>
    <w:rsid w:val="6AEA704A"/>
    <w:rsid w:val="6CA50500"/>
    <w:rsid w:val="6CD81D64"/>
    <w:rsid w:val="70DC727B"/>
    <w:rsid w:val="71E53FFB"/>
    <w:rsid w:val="72981CBC"/>
    <w:rsid w:val="742D6E39"/>
    <w:rsid w:val="76813A59"/>
    <w:rsid w:val="786C4FD1"/>
    <w:rsid w:val="79D815F5"/>
    <w:rsid w:val="7CFE5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semiHidden/>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1"/>
    <w:next w:val="1"/>
    <w:link w:val="14"/>
    <w:semiHidden/>
    <w:unhideWhenUsed/>
    <w:qFormat/>
    <w:uiPriority w:val="0"/>
    <w:pPr>
      <w:keepNext/>
      <w:keepLines/>
      <w:numPr>
        <w:ilvl w:val="2"/>
        <w:numId w:val="1"/>
      </w:numPr>
      <w:spacing w:line="490" w:lineRule="exact"/>
      <w:outlineLvl w:val="2"/>
    </w:pPr>
    <w:rPr>
      <w:rFonts w:eastAsia="仿宋_GB2312"/>
      <w:b/>
      <w:bCs/>
      <w:sz w:val="28"/>
      <w:szCs w:val="32"/>
    </w:rPr>
  </w:style>
  <w:style w:type="paragraph" w:styleId="5">
    <w:name w:val="heading 4"/>
    <w:basedOn w:val="1"/>
    <w:next w:val="1"/>
    <w:semiHidden/>
    <w:unhideWhenUsed/>
    <w:qFormat/>
    <w:uiPriority w:val="0"/>
    <w:pPr>
      <w:keepNext/>
      <w:keepLines/>
      <w:numPr>
        <w:ilvl w:val="3"/>
        <w:numId w:val="1"/>
      </w:numPr>
      <w:spacing w:before="280" w:after="290" w:line="372" w:lineRule="auto"/>
      <w:outlineLvl w:val="3"/>
    </w:pPr>
    <w:rPr>
      <w:rFonts w:ascii="Arial" w:hAnsi="Arial" w:eastAsia="黑体"/>
      <w:b/>
      <w:sz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15"/>
    <w:qFormat/>
    <w:uiPriority w:val="0"/>
    <w:pPr>
      <w:jc w:val="left"/>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99"/>
    <w:pPr>
      <w:tabs>
        <w:tab w:val="center" w:pos="4153"/>
        <w:tab w:val="right" w:pos="8306"/>
      </w:tabs>
      <w:snapToGrid w:val="0"/>
      <w:jc w:val="right"/>
    </w:pPr>
    <w:rPr>
      <w:rFonts w:eastAsia="Times New Roman"/>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sz w:val="24"/>
    </w:rPr>
  </w:style>
  <w:style w:type="paragraph" w:styleId="10">
    <w:name w:val="annotation subject"/>
    <w:basedOn w:val="6"/>
    <w:next w:val="6"/>
    <w:link w:val="16"/>
    <w:qFormat/>
    <w:uiPriority w:val="0"/>
    <w:rPr>
      <w:b/>
      <w:bCs/>
    </w:rPr>
  </w:style>
  <w:style w:type="character" w:styleId="13">
    <w:name w:val="annotation reference"/>
    <w:basedOn w:val="12"/>
    <w:qFormat/>
    <w:uiPriority w:val="0"/>
    <w:rPr>
      <w:sz w:val="21"/>
      <w:szCs w:val="21"/>
    </w:rPr>
  </w:style>
  <w:style w:type="character" w:customStyle="1" w:styleId="14">
    <w:name w:val="标题 3 字符"/>
    <w:basedOn w:val="12"/>
    <w:link w:val="4"/>
    <w:qFormat/>
    <w:uiPriority w:val="0"/>
    <w:rPr>
      <w:rFonts w:ascii="Times New Roman" w:hAnsi="Times New Roman" w:eastAsia="仿宋_GB2312" w:cs="Times New Roman"/>
      <w:b/>
      <w:bCs/>
      <w:sz w:val="28"/>
      <w:szCs w:val="32"/>
    </w:rPr>
  </w:style>
  <w:style w:type="character" w:customStyle="1" w:styleId="15">
    <w:name w:val="批注文字 字符"/>
    <w:basedOn w:val="12"/>
    <w:link w:val="6"/>
    <w:qFormat/>
    <w:uiPriority w:val="0"/>
    <w:rPr>
      <w:sz w:val="21"/>
      <w:szCs w:val="24"/>
    </w:rPr>
  </w:style>
  <w:style w:type="character" w:customStyle="1" w:styleId="16">
    <w:name w:val="批注主题 字符"/>
    <w:basedOn w:val="15"/>
    <w:link w:val="10"/>
    <w:qFormat/>
    <w:uiPriority w:val="0"/>
    <w:rPr>
      <w:b/>
      <w:bCs/>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215</Words>
  <Characters>251</Characters>
  <Lines>2</Lines>
  <Paragraphs>1</Paragraphs>
  <TotalTime>0</TotalTime>
  <ScaleCrop>false</ScaleCrop>
  <LinksUpToDate>false</LinksUpToDate>
  <CharactersWithSpaces>251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2025-04-02T06:01:00Z</dcterms:created>
  <dc:creator>等等等我一起</dc:creator>
  <cp:lastModifiedBy>yuang</cp:lastModifiedBy>
  <dcterms:modified xsi:type="dcterms:W3CDTF">2026-03-16T05:10:18Z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eyJoZGlkIjoiMGJlMTk3ZjQ2NjE0NjFmNzMwOTgwNTQ5NmUwNGJlZWMifQ==</vt:lpwstr>
  </property>
  <property fmtid="{D5CDD505-2E9C-101B-9397-08002B2CF9AE}" pid="4" name="ICV">
    <vt:lpwstr>5F629905FC2B404DAF6940B5026B6F23_12</vt:lpwstr>
  </property>
</Properties>
</file>