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  <w:bookmarkStart w:id="1" w:name="_GoBack"/>
      <w:bookmarkEnd w:id="1"/>
    </w:p>
    <w:tbl>
      <w:tblPr>
        <w:tblStyle w:val="9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</w:rPr>
              <w:t>国能新疆红沙泉能源有限责任公司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FC9F89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新疆昌吉州奇奇台县城北东直线距离78 km处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王虹力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国能新疆红沙泉能源有限责任公司职业病危害因素检测报告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61</w:t>
            </w:r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陈国龙 刘洋  李朋勃 张丽雪 王金鑫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陈国龙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帕哈尔丁、王虹力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 李朋勃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6.12-17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王军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1670050</wp:posOffset>
                  </wp:positionV>
                  <wp:extent cx="2781935" cy="2037080"/>
                  <wp:effectExtent l="0" t="0" r="12065" b="7620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3268980</wp:posOffset>
                  </wp:positionH>
                  <wp:positionV relativeFrom="paragraph">
                    <wp:posOffset>2119630</wp:posOffset>
                  </wp:positionV>
                  <wp:extent cx="1636395" cy="2130425"/>
                  <wp:effectExtent l="0" t="0" r="1905" b="3175"/>
                  <wp:wrapNone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2586355</wp:posOffset>
                  </wp:positionH>
                  <wp:positionV relativeFrom="paragraph">
                    <wp:posOffset>100965</wp:posOffset>
                  </wp:positionV>
                  <wp:extent cx="2380615" cy="2071370"/>
                  <wp:effectExtent l="0" t="0" r="6985" b="11430"/>
                  <wp:wrapNone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247015</wp:posOffset>
                  </wp:positionV>
                  <wp:extent cx="2019300" cy="1586230"/>
                  <wp:effectExtent l="0" t="0" r="0" b="1270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</w:p>
        </w:tc>
      </w:tr>
      <w:tr w14:paraId="78647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 w14:paraId="452D8D9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7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E9C23BC"/>
    <w:rsid w:val="183215E7"/>
    <w:rsid w:val="18C201E0"/>
    <w:rsid w:val="1C9B5388"/>
    <w:rsid w:val="21CB78FD"/>
    <w:rsid w:val="38764FEA"/>
    <w:rsid w:val="3F666304"/>
    <w:rsid w:val="50384FDD"/>
    <w:rsid w:val="67246E86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1">
    <w:name w:val="标题 3 字符"/>
    <w:basedOn w:val="10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227</Words>
  <Characters>262</Characters>
  <Lines>0</Lines>
  <Paragraphs>0</Paragraphs>
  <TotalTime>1</TotalTime>
  <ScaleCrop>false</ScaleCrop>
  <LinksUpToDate>false</LinksUpToDate>
  <CharactersWithSpaces>275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2025-10-17T15:28:37Z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